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673F5" w14:textId="633D56C0" w:rsidR="00923711" w:rsidRPr="00347DB7" w:rsidRDefault="008523E3">
      <w:pPr>
        <w:rPr>
          <w:b/>
          <w:bCs/>
          <w:sz w:val="48"/>
          <w:szCs w:val="48"/>
        </w:rPr>
      </w:pPr>
      <w:r w:rsidRPr="008523E3">
        <w:rPr>
          <w:b/>
          <w:bCs/>
          <w:sz w:val="28"/>
          <w:szCs w:val="28"/>
        </w:rPr>
        <w:t>BLUEWATER SHORELINE RESIDENTS’ ASSOCIATION (“BSRA”)</w:t>
      </w:r>
      <w:r w:rsidR="00347DB7">
        <w:rPr>
          <w:b/>
          <w:bCs/>
          <w:sz w:val="28"/>
          <w:szCs w:val="28"/>
        </w:rPr>
        <w:t xml:space="preserve"> - </w:t>
      </w:r>
    </w:p>
    <w:p w14:paraId="7A62B94F" w14:textId="70DB5757" w:rsidR="008523E3" w:rsidRDefault="008523E3">
      <w:pPr>
        <w:rPr>
          <w:sz w:val="24"/>
          <w:szCs w:val="24"/>
        </w:rPr>
      </w:pPr>
      <w:r w:rsidRPr="008523E3">
        <w:rPr>
          <w:sz w:val="24"/>
          <w:szCs w:val="24"/>
        </w:rPr>
        <w:t xml:space="preserve">Minutes of the BSRA Annual General Meeting </w:t>
      </w:r>
      <w:r w:rsidR="00BB1FB0">
        <w:rPr>
          <w:sz w:val="24"/>
          <w:szCs w:val="24"/>
        </w:rPr>
        <w:t xml:space="preserve">(“AGM”) </w:t>
      </w:r>
      <w:r w:rsidRPr="008523E3">
        <w:rPr>
          <w:sz w:val="24"/>
          <w:szCs w:val="24"/>
        </w:rPr>
        <w:t>of August 28, 2021 held by Zoom Vid</w:t>
      </w:r>
      <w:r w:rsidR="0043477B">
        <w:rPr>
          <w:sz w:val="24"/>
          <w:szCs w:val="24"/>
        </w:rPr>
        <w:t>eo</w:t>
      </w:r>
    </w:p>
    <w:p w14:paraId="0613BAA5" w14:textId="6DF63AB8" w:rsidR="0043477B" w:rsidRPr="00097E2A" w:rsidRDefault="0043477B">
      <w:pPr>
        <w:rPr>
          <w:sz w:val="24"/>
          <w:szCs w:val="24"/>
        </w:rPr>
      </w:pPr>
      <w:r>
        <w:rPr>
          <w:sz w:val="24"/>
          <w:szCs w:val="24"/>
        </w:rPr>
        <w:t xml:space="preserve">The Meeting was called to order by </w:t>
      </w:r>
      <w:r w:rsidR="00BB5339">
        <w:rPr>
          <w:sz w:val="24"/>
          <w:szCs w:val="24"/>
        </w:rPr>
        <w:t xml:space="preserve">BSRA President </w:t>
      </w:r>
      <w:r>
        <w:rPr>
          <w:sz w:val="24"/>
          <w:szCs w:val="24"/>
        </w:rPr>
        <w:t>Robin Glenny at 9:00AM</w:t>
      </w:r>
      <w:r w:rsidR="00F74820">
        <w:rPr>
          <w:sz w:val="24"/>
          <w:szCs w:val="24"/>
        </w:rPr>
        <w:t xml:space="preserve"> and noted that </w:t>
      </w:r>
      <w:r w:rsidR="00BB5339">
        <w:rPr>
          <w:sz w:val="24"/>
          <w:szCs w:val="24"/>
        </w:rPr>
        <w:t xml:space="preserve">the </w:t>
      </w:r>
      <w:r w:rsidR="00BB5339" w:rsidRPr="00097E2A">
        <w:rPr>
          <w:sz w:val="24"/>
          <w:szCs w:val="24"/>
        </w:rPr>
        <w:t>meeting was being recorded.</w:t>
      </w:r>
    </w:p>
    <w:p w14:paraId="490E50AE" w14:textId="03DD5287" w:rsidR="00173DE4" w:rsidRPr="00097E2A" w:rsidRDefault="0043477B" w:rsidP="0043477B">
      <w:pPr>
        <w:pStyle w:val="ListParagraph"/>
        <w:numPr>
          <w:ilvl w:val="0"/>
          <w:numId w:val="1"/>
        </w:numPr>
        <w:rPr>
          <w:sz w:val="24"/>
          <w:szCs w:val="24"/>
        </w:rPr>
      </w:pPr>
      <w:r w:rsidRPr="00097E2A">
        <w:rPr>
          <w:sz w:val="24"/>
          <w:szCs w:val="24"/>
        </w:rPr>
        <w:t xml:space="preserve"> </w:t>
      </w:r>
      <w:r w:rsidR="00C63CB3" w:rsidRPr="00097E2A">
        <w:rPr>
          <w:b/>
          <w:bCs/>
          <w:sz w:val="24"/>
          <w:szCs w:val="24"/>
        </w:rPr>
        <w:t>Welcome and Introductions.</w:t>
      </w:r>
      <w:r w:rsidR="00C63CB3" w:rsidRPr="00097E2A">
        <w:rPr>
          <w:sz w:val="24"/>
          <w:szCs w:val="24"/>
        </w:rPr>
        <w:t xml:space="preserve">  </w:t>
      </w:r>
      <w:r w:rsidRPr="00097E2A">
        <w:rPr>
          <w:sz w:val="24"/>
          <w:szCs w:val="24"/>
        </w:rPr>
        <w:t xml:space="preserve">Robin welcomed the attendees and introduced </w:t>
      </w:r>
      <w:r w:rsidR="00BB5339" w:rsidRPr="00097E2A">
        <w:rPr>
          <w:sz w:val="24"/>
          <w:szCs w:val="24"/>
        </w:rPr>
        <w:t xml:space="preserve">the other </w:t>
      </w:r>
      <w:r w:rsidR="00E90DB5">
        <w:rPr>
          <w:sz w:val="24"/>
          <w:szCs w:val="24"/>
        </w:rPr>
        <w:t xml:space="preserve">present </w:t>
      </w:r>
      <w:r w:rsidR="009A65C9" w:rsidRPr="00097E2A">
        <w:rPr>
          <w:sz w:val="24"/>
          <w:szCs w:val="24"/>
        </w:rPr>
        <w:t xml:space="preserve">six </w:t>
      </w:r>
      <w:r w:rsidR="00BB5339" w:rsidRPr="00097E2A">
        <w:rPr>
          <w:sz w:val="24"/>
          <w:szCs w:val="24"/>
        </w:rPr>
        <w:t xml:space="preserve">incumbent </w:t>
      </w:r>
      <w:r w:rsidRPr="00097E2A">
        <w:rPr>
          <w:sz w:val="24"/>
          <w:szCs w:val="24"/>
        </w:rPr>
        <w:t>members of the BSRA Board of Directors</w:t>
      </w:r>
      <w:r w:rsidR="00BB5339" w:rsidRPr="00097E2A">
        <w:rPr>
          <w:sz w:val="24"/>
          <w:szCs w:val="24"/>
        </w:rPr>
        <w:t>: Deb Griffin, Treasurer; Sue Haskett, Past President; Jim Hall, Secretary; and Directors Jim Moore</w:t>
      </w:r>
      <w:r w:rsidR="009A65C9" w:rsidRPr="00097E2A">
        <w:rPr>
          <w:sz w:val="24"/>
          <w:szCs w:val="24"/>
        </w:rPr>
        <w:t xml:space="preserve"> </w:t>
      </w:r>
      <w:r w:rsidRPr="00097E2A">
        <w:rPr>
          <w:sz w:val="24"/>
          <w:szCs w:val="24"/>
        </w:rPr>
        <w:t xml:space="preserve">and </w:t>
      </w:r>
      <w:r w:rsidR="00BB5339" w:rsidRPr="00097E2A">
        <w:rPr>
          <w:sz w:val="24"/>
          <w:szCs w:val="24"/>
        </w:rPr>
        <w:t xml:space="preserve">Mike McCormack.  </w:t>
      </w:r>
    </w:p>
    <w:p w14:paraId="5E00DE22" w14:textId="77777777" w:rsidR="00173DE4" w:rsidRPr="00097E2A" w:rsidRDefault="00173DE4" w:rsidP="00173DE4">
      <w:pPr>
        <w:pStyle w:val="ListParagraph"/>
        <w:rPr>
          <w:sz w:val="24"/>
          <w:szCs w:val="24"/>
        </w:rPr>
      </w:pPr>
    </w:p>
    <w:p w14:paraId="608D9566" w14:textId="32EC7145" w:rsidR="0055219F" w:rsidRPr="00097E2A" w:rsidRDefault="0055219F" w:rsidP="00173DE4">
      <w:pPr>
        <w:pStyle w:val="ListParagraph"/>
        <w:rPr>
          <w:sz w:val="24"/>
          <w:szCs w:val="24"/>
        </w:rPr>
      </w:pPr>
      <w:r w:rsidRPr="00097E2A">
        <w:rPr>
          <w:sz w:val="24"/>
          <w:szCs w:val="24"/>
        </w:rPr>
        <w:t xml:space="preserve">Municipality of Bluewater </w:t>
      </w:r>
      <w:r w:rsidR="00092865">
        <w:rPr>
          <w:sz w:val="24"/>
          <w:szCs w:val="24"/>
        </w:rPr>
        <w:t xml:space="preserve">(“MOB”) </w:t>
      </w:r>
      <w:r w:rsidR="0043477B" w:rsidRPr="00097E2A">
        <w:rPr>
          <w:sz w:val="24"/>
          <w:szCs w:val="24"/>
        </w:rPr>
        <w:t>Mayor Paul Klo</w:t>
      </w:r>
      <w:r w:rsidR="003E2F2D" w:rsidRPr="00097E2A">
        <w:rPr>
          <w:sz w:val="24"/>
          <w:szCs w:val="24"/>
        </w:rPr>
        <w:t>p</w:t>
      </w:r>
      <w:r w:rsidR="0043477B" w:rsidRPr="00097E2A">
        <w:rPr>
          <w:sz w:val="24"/>
          <w:szCs w:val="24"/>
        </w:rPr>
        <w:t>p</w:t>
      </w:r>
      <w:r w:rsidR="003E2F2D" w:rsidRPr="00097E2A">
        <w:rPr>
          <w:sz w:val="24"/>
          <w:szCs w:val="24"/>
        </w:rPr>
        <w:t xml:space="preserve"> </w:t>
      </w:r>
      <w:r w:rsidRPr="00097E2A">
        <w:rPr>
          <w:sz w:val="24"/>
          <w:szCs w:val="24"/>
        </w:rPr>
        <w:t xml:space="preserve">and Mari Veliz of Ausable Bayfield Conservation Authority (“ABCA”) – both </w:t>
      </w:r>
      <w:r w:rsidR="003E2F2D" w:rsidRPr="00097E2A">
        <w:rPr>
          <w:sz w:val="24"/>
          <w:szCs w:val="24"/>
        </w:rPr>
        <w:t>who would be speaking later</w:t>
      </w:r>
      <w:r w:rsidRPr="00097E2A">
        <w:rPr>
          <w:sz w:val="24"/>
          <w:szCs w:val="24"/>
        </w:rPr>
        <w:t xml:space="preserve"> - were introduced along with Deputy Mayor Jim Fergus</w:t>
      </w:r>
      <w:r w:rsidR="00097E2A" w:rsidRPr="00097E2A">
        <w:rPr>
          <w:sz w:val="24"/>
          <w:szCs w:val="24"/>
        </w:rPr>
        <w:t>s</w:t>
      </w:r>
      <w:r w:rsidRPr="00097E2A">
        <w:rPr>
          <w:sz w:val="24"/>
          <w:szCs w:val="24"/>
        </w:rPr>
        <w:t xml:space="preserve">on and Councillor Alwyn </w:t>
      </w:r>
      <w:r w:rsidR="00097E2A" w:rsidRPr="00097E2A">
        <w:rPr>
          <w:sz w:val="24"/>
          <w:szCs w:val="24"/>
        </w:rPr>
        <w:t xml:space="preserve">Vanden Berg </w:t>
      </w:r>
      <w:r w:rsidRPr="00097E2A">
        <w:rPr>
          <w:sz w:val="24"/>
          <w:szCs w:val="24"/>
        </w:rPr>
        <w:t>(Councillor G</w:t>
      </w:r>
      <w:r w:rsidR="00CE53C8" w:rsidRPr="00097E2A">
        <w:rPr>
          <w:sz w:val="24"/>
          <w:szCs w:val="24"/>
        </w:rPr>
        <w:t>e</w:t>
      </w:r>
      <w:r w:rsidRPr="00097E2A">
        <w:rPr>
          <w:sz w:val="24"/>
          <w:szCs w:val="24"/>
        </w:rPr>
        <w:t>orge Irvin was not able to attend</w:t>
      </w:r>
      <w:r w:rsidR="009A65C9" w:rsidRPr="00097E2A">
        <w:rPr>
          <w:sz w:val="24"/>
          <w:szCs w:val="24"/>
        </w:rPr>
        <w:t xml:space="preserve"> the meeting</w:t>
      </w:r>
      <w:r w:rsidR="00097E2A" w:rsidRPr="00097E2A">
        <w:rPr>
          <w:sz w:val="24"/>
          <w:szCs w:val="24"/>
        </w:rPr>
        <w:t xml:space="preserve"> due to a family obligation</w:t>
      </w:r>
      <w:r w:rsidRPr="00097E2A">
        <w:rPr>
          <w:sz w:val="24"/>
          <w:szCs w:val="24"/>
        </w:rPr>
        <w:t xml:space="preserve">).  </w:t>
      </w:r>
    </w:p>
    <w:p w14:paraId="14B68215" w14:textId="32A95C52" w:rsidR="0043477B" w:rsidRPr="0055219F" w:rsidRDefault="0043477B" w:rsidP="0055219F">
      <w:pPr>
        <w:pStyle w:val="ListParagraph"/>
        <w:rPr>
          <w:color w:val="FF0000"/>
          <w:sz w:val="24"/>
          <w:szCs w:val="24"/>
        </w:rPr>
      </w:pPr>
    </w:p>
    <w:p w14:paraId="36953DB2" w14:textId="68953F7E" w:rsidR="003E2F2D" w:rsidRDefault="00C63CB3" w:rsidP="0043477B">
      <w:pPr>
        <w:pStyle w:val="ListParagraph"/>
        <w:numPr>
          <w:ilvl w:val="0"/>
          <w:numId w:val="1"/>
        </w:numPr>
        <w:rPr>
          <w:sz w:val="24"/>
          <w:szCs w:val="24"/>
        </w:rPr>
      </w:pPr>
      <w:r w:rsidRPr="00C63CB3">
        <w:rPr>
          <w:b/>
          <w:bCs/>
          <w:sz w:val="24"/>
          <w:szCs w:val="24"/>
        </w:rPr>
        <w:t>Regrets.</w:t>
      </w:r>
      <w:r>
        <w:rPr>
          <w:sz w:val="24"/>
          <w:szCs w:val="24"/>
        </w:rPr>
        <w:t xml:space="preserve">  </w:t>
      </w:r>
      <w:r w:rsidR="009A65C9">
        <w:rPr>
          <w:sz w:val="24"/>
          <w:szCs w:val="24"/>
        </w:rPr>
        <w:t xml:space="preserve">Robin noted that </w:t>
      </w:r>
      <w:r w:rsidR="0055219F">
        <w:rPr>
          <w:sz w:val="24"/>
          <w:szCs w:val="24"/>
        </w:rPr>
        <w:t xml:space="preserve">BSRA Director Dick Masse </w:t>
      </w:r>
      <w:r w:rsidR="009A65C9">
        <w:rPr>
          <w:sz w:val="24"/>
          <w:szCs w:val="24"/>
        </w:rPr>
        <w:t>was also not able to attend the meeting.</w:t>
      </w:r>
    </w:p>
    <w:p w14:paraId="5BBD3DDC" w14:textId="77777777" w:rsidR="009A65C9" w:rsidRPr="009A65C9" w:rsidRDefault="009A65C9" w:rsidP="009A65C9">
      <w:pPr>
        <w:pStyle w:val="ListParagraph"/>
        <w:rPr>
          <w:sz w:val="24"/>
          <w:szCs w:val="24"/>
        </w:rPr>
      </w:pPr>
    </w:p>
    <w:p w14:paraId="1A0720B3" w14:textId="257C5F57" w:rsidR="00BB1FB0" w:rsidRDefault="00BB1FB0" w:rsidP="0043477B">
      <w:pPr>
        <w:pStyle w:val="ListParagraph"/>
        <w:numPr>
          <w:ilvl w:val="0"/>
          <w:numId w:val="1"/>
        </w:numPr>
        <w:rPr>
          <w:sz w:val="24"/>
          <w:szCs w:val="24"/>
        </w:rPr>
      </w:pPr>
      <w:r w:rsidRPr="00C63CB3">
        <w:rPr>
          <w:b/>
          <w:bCs/>
          <w:sz w:val="24"/>
          <w:szCs w:val="24"/>
        </w:rPr>
        <w:t>Agenda.</w:t>
      </w:r>
      <w:r>
        <w:rPr>
          <w:sz w:val="24"/>
          <w:szCs w:val="24"/>
        </w:rPr>
        <w:t xml:space="preserve">  </w:t>
      </w:r>
      <w:r w:rsidR="00CC19F1">
        <w:rPr>
          <w:sz w:val="24"/>
          <w:szCs w:val="24"/>
        </w:rPr>
        <w:t xml:space="preserve">The Agenda for the meeting – previously </w:t>
      </w:r>
      <w:r>
        <w:rPr>
          <w:sz w:val="24"/>
          <w:szCs w:val="24"/>
        </w:rPr>
        <w:t xml:space="preserve">made available </w:t>
      </w:r>
      <w:r w:rsidR="00CC19F1">
        <w:rPr>
          <w:sz w:val="24"/>
          <w:szCs w:val="24"/>
        </w:rPr>
        <w:t xml:space="preserve">to attendees – was approved (Motion </w:t>
      </w:r>
      <w:r>
        <w:rPr>
          <w:sz w:val="24"/>
          <w:szCs w:val="24"/>
        </w:rPr>
        <w:t xml:space="preserve">made </w:t>
      </w:r>
      <w:r w:rsidR="00CC19F1">
        <w:rPr>
          <w:sz w:val="24"/>
          <w:szCs w:val="24"/>
        </w:rPr>
        <w:t>by Dave Crockett</w:t>
      </w:r>
      <w:r>
        <w:rPr>
          <w:sz w:val="24"/>
          <w:szCs w:val="24"/>
        </w:rPr>
        <w:t xml:space="preserve">/Seconded by Mike McCormack). </w:t>
      </w:r>
      <w:r w:rsidR="00CC19F1">
        <w:rPr>
          <w:sz w:val="24"/>
          <w:szCs w:val="24"/>
        </w:rPr>
        <w:t xml:space="preserve"> </w:t>
      </w:r>
    </w:p>
    <w:p w14:paraId="1E7E3FAE" w14:textId="77777777" w:rsidR="00BB1FB0" w:rsidRPr="00BB1FB0" w:rsidRDefault="00BB1FB0" w:rsidP="00BB1FB0">
      <w:pPr>
        <w:pStyle w:val="ListParagraph"/>
        <w:rPr>
          <w:sz w:val="24"/>
          <w:szCs w:val="24"/>
        </w:rPr>
      </w:pPr>
    </w:p>
    <w:p w14:paraId="7DF5DA1B" w14:textId="0D42F04C" w:rsidR="009A65C9" w:rsidRDefault="00BB1FB0" w:rsidP="0043477B">
      <w:pPr>
        <w:pStyle w:val="ListParagraph"/>
        <w:numPr>
          <w:ilvl w:val="0"/>
          <w:numId w:val="1"/>
        </w:numPr>
        <w:rPr>
          <w:sz w:val="24"/>
          <w:szCs w:val="24"/>
        </w:rPr>
      </w:pPr>
      <w:r w:rsidRPr="00C63CB3">
        <w:rPr>
          <w:b/>
          <w:bCs/>
          <w:sz w:val="24"/>
          <w:szCs w:val="24"/>
        </w:rPr>
        <w:t>Minutes.</w:t>
      </w:r>
      <w:r>
        <w:rPr>
          <w:sz w:val="24"/>
          <w:szCs w:val="24"/>
        </w:rPr>
        <w:t xml:space="preserve">  The minutes of the last AGM dated August 17, 2019 were approved as read subject to one change to be made to item 7. </w:t>
      </w:r>
      <w:r w:rsidR="00900D77">
        <w:rPr>
          <w:sz w:val="24"/>
          <w:szCs w:val="24"/>
        </w:rPr>
        <w:t>d) 4</w:t>
      </w:r>
      <w:r w:rsidR="00900D77" w:rsidRPr="00900D77">
        <w:rPr>
          <w:sz w:val="24"/>
          <w:szCs w:val="24"/>
          <w:vertAlign w:val="superscript"/>
        </w:rPr>
        <w:t>th</w:t>
      </w:r>
      <w:r w:rsidR="00900D77">
        <w:rPr>
          <w:sz w:val="24"/>
          <w:szCs w:val="24"/>
        </w:rPr>
        <w:t xml:space="preserve"> paragraph (</w:t>
      </w:r>
      <w:r w:rsidR="00CE53C8">
        <w:rPr>
          <w:sz w:val="24"/>
          <w:szCs w:val="24"/>
        </w:rPr>
        <w:t xml:space="preserve">as </w:t>
      </w:r>
      <w:r w:rsidR="00900D77">
        <w:rPr>
          <w:sz w:val="24"/>
          <w:szCs w:val="24"/>
        </w:rPr>
        <w:t>per Dave Crockett) – removing the word “although” and replacing it with “maybe”</w:t>
      </w:r>
      <w:r w:rsidR="00270859">
        <w:rPr>
          <w:sz w:val="24"/>
          <w:szCs w:val="24"/>
        </w:rPr>
        <w:t>.  Approved</w:t>
      </w:r>
      <w:r w:rsidR="00CC19F1">
        <w:rPr>
          <w:sz w:val="24"/>
          <w:szCs w:val="24"/>
        </w:rPr>
        <w:t xml:space="preserve"> </w:t>
      </w:r>
      <w:r w:rsidR="00900D77">
        <w:rPr>
          <w:sz w:val="24"/>
          <w:szCs w:val="24"/>
        </w:rPr>
        <w:t>(</w:t>
      </w:r>
      <w:r w:rsidR="00CE53C8">
        <w:rPr>
          <w:sz w:val="24"/>
          <w:szCs w:val="24"/>
        </w:rPr>
        <w:t>Deb Griffin/Jim Moore).</w:t>
      </w:r>
      <w:r w:rsidR="00900D77">
        <w:rPr>
          <w:sz w:val="24"/>
          <w:szCs w:val="24"/>
        </w:rPr>
        <w:t xml:space="preserve"> </w:t>
      </w:r>
    </w:p>
    <w:p w14:paraId="378E31D4" w14:textId="77777777" w:rsidR="00CE53C8" w:rsidRPr="00CE53C8" w:rsidRDefault="00CE53C8" w:rsidP="00CE53C8">
      <w:pPr>
        <w:pStyle w:val="ListParagraph"/>
        <w:rPr>
          <w:sz w:val="24"/>
          <w:szCs w:val="24"/>
        </w:rPr>
      </w:pPr>
    </w:p>
    <w:p w14:paraId="30E54CC8" w14:textId="7B2293E3" w:rsidR="00173DE4" w:rsidRDefault="008A2A1C" w:rsidP="0043477B">
      <w:pPr>
        <w:pStyle w:val="ListParagraph"/>
        <w:numPr>
          <w:ilvl w:val="0"/>
          <w:numId w:val="1"/>
        </w:numPr>
        <w:rPr>
          <w:sz w:val="24"/>
          <w:szCs w:val="24"/>
        </w:rPr>
      </w:pPr>
      <w:r w:rsidRPr="00C63CB3">
        <w:rPr>
          <w:b/>
          <w:bCs/>
          <w:sz w:val="24"/>
          <w:szCs w:val="24"/>
        </w:rPr>
        <w:t>Treasurer’s Report.</w:t>
      </w:r>
      <w:r w:rsidR="00A02492">
        <w:rPr>
          <w:sz w:val="24"/>
          <w:szCs w:val="24"/>
        </w:rPr>
        <w:t xml:space="preserve">  Deb Griffin indicated that the BSRA’s financial statements for the year ended December 31, 2020 and for the period in 2021 from January 1</w:t>
      </w:r>
      <w:r w:rsidR="00A02492" w:rsidRPr="00A02492">
        <w:rPr>
          <w:sz w:val="24"/>
          <w:szCs w:val="24"/>
          <w:vertAlign w:val="superscript"/>
        </w:rPr>
        <w:t>st</w:t>
      </w:r>
      <w:r w:rsidR="00A02492">
        <w:rPr>
          <w:sz w:val="24"/>
          <w:szCs w:val="24"/>
        </w:rPr>
        <w:t xml:space="preserve"> to August 27</w:t>
      </w:r>
      <w:r w:rsidR="00A02492" w:rsidRPr="00A02492">
        <w:rPr>
          <w:sz w:val="24"/>
          <w:szCs w:val="24"/>
          <w:vertAlign w:val="superscript"/>
        </w:rPr>
        <w:t>th</w:t>
      </w:r>
      <w:r w:rsidR="00A02492">
        <w:rPr>
          <w:sz w:val="24"/>
          <w:szCs w:val="24"/>
        </w:rPr>
        <w:t xml:space="preserve"> were previously made available to attendees.  Deb went over some of the detail in the statements including sources of income, operating expense</w:t>
      </w:r>
      <w:r w:rsidR="00DA6F9A">
        <w:rPr>
          <w:sz w:val="24"/>
          <w:szCs w:val="24"/>
        </w:rPr>
        <w:t xml:space="preserve"> categories</w:t>
      </w:r>
      <w:r w:rsidR="00E46684">
        <w:rPr>
          <w:sz w:val="24"/>
          <w:szCs w:val="24"/>
        </w:rPr>
        <w:t xml:space="preserve"> including a $250 donation to the Lake Huron Coastal Centre in the name of Jan Purvis (deceased long-time BSRA Board-member)</w:t>
      </w:r>
      <w:r w:rsidR="00DA6F9A">
        <w:rPr>
          <w:sz w:val="24"/>
          <w:szCs w:val="24"/>
        </w:rPr>
        <w:t xml:space="preserve">, </w:t>
      </w:r>
      <w:r w:rsidR="00097E2A">
        <w:rPr>
          <w:sz w:val="24"/>
          <w:szCs w:val="24"/>
        </w:rPr>
        <w:t xml:space="preserve">and </w:t>
      </w:r>
      <w:r w:rsidR="00DA6F9A">
        <w:rPr>
          <w:sz w:val="24"/>
          <w:szCs w:val="24"/>
        </w:rPr>
        <w:t>certain balance sheet items including current cash balances of $13, 519.</w:t>
      </w:r>
      <w:r w:rsidR="00D6409C">
        <w:rPr>
          <w:sz w:val="24"/>
          <w:szCs w:val="24"/>
        </w:rPr>
        <w:t xml:space="preserve">33 invested in GICs and $11,173.52 in a cash deposit account (all held by the Bank of Montreal).  Deb also noted that accounts receivable of $1,684.20 represented annual BSRA dues not yet submitted by Bluewater </w:t>
      </w:r>
      <w:r w:rsidR="00E46684">
        <w:rPr>
          <w:sz w:val="24"/>
          <w:szCs w:val="24"/>
        </w:rPr>
        <w:t>r</w:t>
      </w:r>
      <w:r w:rsidR="00D6409C">
        <w:rPr>
          <w:sz w:val="24"/>
          <w:szCs w:val="24"/>
        </w:rPr>
        <w:t xml:space="preserve">esident </w:t>
      </w:r>
      <w:r w:rsidR="00E46684">
        <w:rPr>
          <w:sz w:val="24"/>
          <w:szCs w:val="24"/>
        </w:rPr>
        <w:t>a</w:t>
      </w:r>
      <w:r w:rsidR="00D6409C">
        <w:rPr>
          <w:sz w:val="24"/>
          <w:szCs w:val="24"/>
        </w:rPr>
        <w:t xml:space="preserve">ssociations – and that reminders will be going out in a week’s time to assist collections in the near term.   </w:t>
      </w:r>
    </w:p>
    <w:p w14:paraId="37B88C4A" w14:textId="77777777" w:rsidR="00680066" w:rsidRDefault="00680066" w:rsidP="00173DE4">
      <w:pPr>
        <w:pStyle w:val="ListParagraph"/>
        <w:rPr>
          <w:sz w:val="24"/>
          <w:szCs w:val="24"/>
        </w:rPr>
      </w:pPr>
    </w:p>
    <w:p w14:paraId="14A69FA0" w14:textId="3E0DEFE2" w:rsidR="00173DE4" w:rsidRDefault="00173DE4" w:rsidP="00173DE4">
      <w:pPr>
        <w:pStyle w:val="ListParagraph"/>
        <w:rPr>
          <w:sz w:val="24"/>
          <w:szCs w:val="24"/>
        </w:rPr>
      </w:pPr>
      <w:r>
        <w:rPr>
          <w:sz w:val="24"/>
          <w:szCs w:val="24"/>
        </w:rPr>
        <w:lastRenderedPageBreak/>
        <w:t xml:space="preserve">One question was raised by </w:t>
      </w:r>
      <w:r w:rsidRPr="00E46684">
        <w:rPr>
          <w:sz w:val="24"/>
          <w:szCs w:val="24"/>
        </w:rPr>
        <w:t>attendee Sid Huff</w:t>
      </w:r>
      <w:r w:rsidR="00D6409C" w:rsidRPr="00E46684">
        <w:rPr>
          <w:sz w:val="24"/>
          <w:szCs w:val="24"/>
        </w:rPr>
        <w:t xml:space="preserve"> </w:t>
      </w:r>
      <w:r>
        <w:rPr>
          <w:sz w:val="24"/>
          <w:szCs w:val="24"/>
        </w:rPr>
        <w:t xml:space="preserve">– noting that our cash balances continue to grow.  Sid asked what the money ultimately was going to be used for in terms of need and whether or not the BSRA dues are still necessary at current levels.  </w:t>
      </w:r>
    </w:p>
    <w:p w14:paraId="47AA8F77" w14:textId="77777777" w:rsidR="00173DE4" w:rsidRDefault="00173DE4" w:rsidP="00173DE4">
      <w:pPr>
        <w:pStyle w:val="ListParagraph"/>
        <w:rPr>
          <w:sz w:val="24"/>
          <w:szCs w:val="24"/>
        </w:rPr>
      </w:pPr>
    </w:p>
    <w:p w14:paraId="31BCB132" w14:textId="3DAEC118" w:rsidR="000C4041" w:rsidRDefault="00173DE4" w:rsidP="00173DE4">
      <w:pPr>
        <w:pStyle w:val="ListParagraph"/>
        <w:rPr>
          <w:sz w:val="24"/>
          <w:szCs w:val="24"/>
        </w:rPr>
      </w:pPr>
      <w:r>
        <w:rPr>
          <w:sz w:val="24"/>
          <w:szCs w:val="24"/>
        </w:rPr>
        <w:t xml:space="preserve">Sue Haskett responded by saying that </w:t>
      </w:r>
      <w:r w:rsidR="00E46684">
        <w:rPr>
          <w:sz w:val="24"/>
          <w:szCs w:val="24"/>
        </w:rPr>
        <w:t>circa</w:t>
      </w:r>
      <w:r w:rsidR="001E38AF">
        <w:rPr>
          <w:sz w:val="24"/>
          <w:szCs w:val="24"/>
        </w:rPr>
        <w:t xml:space="preserve"> 2004 – a </w:t>
      </w:r>
      <w:r w:rsidR="00FA79F2">
        <w:rPr>
          <w:sz w:val="24"/>
          <w:szCs w:val="24"/>
        </w:rPr>
        <w:t>r</w:t>
      </w:r>
      <w:r w:rsidR="001E38AF">
        <w:rPr>
          <w:sz w:val="24"/>
          <w:szCs w:val="24"/>
        </w:rPr>
        <w:t xml:space="preserve">eserve </w:t>
      </w:r>
      <w:r w:rsidR="00FA79F2">
        <w:rPr>
          <w:sz w:val="24"/>
          <w:szCs w:val="24"/>
        </w:rPr>
        <w:t>f</w:t>
      </w:r>
      <w:r w:rsidR="001E38AF">
        <w:rPr>
          <w:sz w:val="24"/>
          <w:szCs w:val="24"/>
        </w:rPr>
        <w:t xml:space="preserve">und was established </w:t>
      </w:r>
      <w:r w:rsidR="00BC74D0">
        <w:rPr>
          <w:sz w:val="24"/>
          <w:szCs w:val="24"/>
        </w:rPr>
        <w:t xml:space="preserve">several years ago </w:t>
      </w:r>
      <w:r w:rsidR="001E38AF">
        <w:rPr>
          <w:sz w:val="24"/>
          <w:szCs w:val="24"/>
        </w:rPr>
        <w:t xml:space="preserve">to effectively act as self-insurance for combating future legal </w:t>
      </w:r>
      <w:r w:rsidR="00443E40">
        <w:rPr>
          <w:sz w:val="24"/>
          <w:szCs w:val="24"/>
        </w:rPr>
        <w:t xml:space="preserve">contingencies, finance ongoing BSRA activities regarding future Municipal elections, and for other </w:t>
      </w:r>
      <w:r w:rsidR="00FA79F2">
        <w:rPr>
          <w:sz w:val="24"/>
          <w:szCs w:val="24"/>
        </w:rPr>
        <w:t xml:space="preserve">approved but </w:t>
      </w:r>
      <w:r w:rsidR="00A40476">
        <w:rPr>
          <w:sz w:val="24"/>
          <w:szCs w:val="24"/>
        </w:rPr>
        <w:t xml:space="preserve">costly </w:t>
      </w:r>
      <w:r w:rsidR="00443E40">
        <w:rPr>
          <w:sz w:val="24"/>
          <w:szCs w:val="24"/>
        </w:rPr>
        <w:t>activities that</w:t>
      </w:r>
      <w:r w:rsidR="00A40476">
        <w:rPr>
          <w:sz w:val="24"/>
          <w:szCs w:val="24"/>
        </w:rPr>
        <w:t xml:space="preserve"> may arise from time to time.  </w:t>
      </w:r>
      <w:r w:rsidR="00FA79F2">
        <w:rPr>
          <w:sz w:val="24"/>
          <w:szCs w:val="24"/>
        </w:rPr>
        <w:t xml:space="preserve">Further, Sue said that </w:t>
      </w:r>
      <w:r w:rsidR="00857944">
        <w:rPr>
          <w:sz w:val="24"/>
          <w:szCs w:val="24"/>
        </w:rPr>
        <w:t xml:space="preserve">use of </w:t>
      </w:r>
      <w:r w:rsidR="00FA79F2">
        <w:rPr>
          <w:sz w:val="24"/>
          <w:szCs w:val="24"/>
        </w:rPr>
        <w:t xml:space="preserve">the monies </w:t>
      </w:r>
      <w:r w:rsidR="00E46684">
        <w:rPr>
          <w:sz w:val="24"/>
          <w:szCs w:val="24"/>
        </w:rPr>
        <w:t>is</w:t>
      </w:r>
      <w:r w:rsidR="00FA79F2">
        <w:rPr>
          <w:sz w:val="24"/>
          <w:szCs w:val="24"/>
        </w:rPr>
        <w:t xml:space="preserve"> governed</w:t>
      </w:r>
      <w:r w:rsidR="00857944">
        <w:rPr>
          <w:sz w:val="24"/>
          <w:szCs w:val="24"/>
        </w:rPr>
        <w:t>/limited</w:t>
      </w:r>
      <w:r w:rsidR="00FA79F2">
        <w:rPr>
          <w:sz w:val="24"/>
          <w:szCs w:val="24"/>
        </w:rPr>
        <w:t xml:space="preserve"> by our By</w:t>
      </w:r>
      <w:r w:rsidR="00AF366A">
        <w:rPr>
          <w:sz w:val="24"/>
          <w:szCs w:val="24"/>
        </w:rPr>
        <w:t>-</w:t>
      </w:r>
      <w:r w:rsidR="00FA79F2">
        <w:rPr>
          <w:sz w:val="24"/>
          <w:szCs w:val="24"/>
        </w:rPr>
        <w:t xml:space="preserve">Laws and that </w:t>
      </w:r>
      <w:r w:rsidR="00857944">
        <w:rPr>
          <w:sz w:val="24"/>
          <w:szCs w:val="24"/>
        </w:rPr>
        <w:t>more than likely only a change in our By</w:t>
      </w:r>
      <w:r w:rsidR="00AF366A">
        <w:rPr>
          <w:sz w:val="24"/>
          <w:szCs w:val="24"/>
        </w:rPr>
        <w:t>-</w:t>
      </w:r>
      <w:r w:rsidR="00857944">
        <w:rPr>
          <w:sz w:val="24"/>
          <w:szCs w:val="24"/>
        </w:rPr>
        <w:t xml:space="preserve">Laws can change the nature and use of the reserve fund.  </w:t>
      </w:r>
      <w:r w:rsidR="00A40476">
        <w:rPr>
          <w:sz w:val="24"/>
          <w:szCs w:val="24"/>
        </w:rPr>
        <w:t>Robin Glenny added that</w:t>
      </w:r>
      <w:r w:rsidR="00FA79F2">
        <w:rPr>
          <w:sz w:val="24"/>
          <w:szCs w:val="24"/>
        </w:rPr>
        <w:t xml:space="preserve"> the subject of cash balances – including the reserve fund – will be addressed by the new BSRA Board in 2022 and will be reported on to attendees at the AGM next August</w:t>
      </w:r>
      <w:r w:rsidR="00E90DB5">
        <w:rPr>
          <w:sz w:val="24"/>
          <w:szCs w:val="24"/>
        </w:rPr>
        <w:t>.  A</w:t>
      </w:r>
      <w:r w:rsidR="00BC74D0">
        <w:rPr>
          <w:sz w:val="24"/>
          <w:szCs w:val="24"/>
        </w:rPr>
        <w:t xml:space="preserve">ny material changes to the use of the funds would have to be approved by the resident attendees at that meeting.  </w:t>
      </w:r>
      <w:r w:rsidR="00FA79F2">
        <w:rPr>
          <w:sz w:val="24"/>
          <w:szCs w:val="24"/>
        </w:rPr>
        <w:t xml:space="preserve">  </w:t>
      </w:r>
    </w:p>
    <w:p w14:paraId="5D0ADA70" w14:textId="77777777" w:rsidR="000C4041" w:rsidRDefault="000C4041" w:rsidP="00173DE4">
      <w:pPr>
        <w:pStyle w:val="ListParagraph"/>
        <w:rPr>
          <w:sz w:val="24"/>
          <w:szCs w:val="24"/>
        </w:rPr>
      </w:pPr>
    </w:p>
    <w:p w14:paraId="6015D3F0" w14:textId="31C79568" w:rsidR="000C4041" w:rsidRDefault="000C4041" w:rsidP="00173DE4">
      <w:pPr>
        <w:pStyle w:val="ListParagraph"/>
        <w:rPr>
          <w:sz w:val="24"/>
          <w:szCs w:val="24"/>
        </w:rPr>
      </w:pPr>
      <w:r>
        <w:rPr>
          <w:sz w:val="24"/>
          <w:szCs w:val="24"/>
        </w:rPr>
        <w:t xml:space="preserve">The Treasurer’s Report was approved (Deb Griffin/Sid Huff).  </w:t>
      </w:r>
    </w:p>
    <w:p w14:paraId="35CD954F" w14:textId="77777777" w:rsidR="000C4041" w:rsidRDefault="000C4041" w:rsidP="00173DE4">
      <w:pPr>
        <w:pStyle w:val="ListParagraph"/>
        <w:rPr>
          <w:sz w:val="24"/>
          <w:szCs w:val="24"/>
        </w:rPr>
      </w:pPr>
    </w:p>
    <w:p w14:paraId="5C42B057" w14:textId="447AB559" w:rsidR="009A4EFA" w:rsidRPr="00516E3D" w:rsidRDefault="000C4041" w:rsidP="00D50FAE">
      <w:pPr>
        <w:pStyle w:val="ListParagraph"/>
        <w:numPr>
          <w:ilvl w:val="0"/>
          <w:numId w:val="1"/>
        </w:numPr>
        <w:rPr>
          <w:sz w:val="24"/>
          <w:szCs w:val="24"/>
        </w:rPr>
      </w:pPr>
      <w:r w:rsidRPr="00516E3D">
        <w:rPr>
          <w:b/>
          <w:bCs/>
          <w:sz w:val="24"/>
          <w:szCs w:val="24"/>
        </w:rPr>
        <w:t xml:space="preserve">President’s Report. </w:t>
      </w:r>
      <w:r w:rsidRPr="00516E3D">
        <w:rPr>
          <w:sz w:val="24"/>
          <w:szCs w:val="24"/>
        </w:rPr>
        <w:t xml:space="preserve"> Robin Glenny thanked all attendees for being present at the meeting and said that he trusted all and their families were able to keep safe and well </w:t>
      </w:r>
      <w:r w:rsidR="00E90DB5" w:rsidRPr="00516E3D">
        <w:rPr>
          <w:sz w:val="24"/>
          <w:szCs w:val="24"/>
        </w:rPr>
        <w:t xml:space="preserve">during COVID-19 </w:t>
      </w:r>
      <w:r w:rsidRPr="00516E3D">
        <w:rPr>
          <w:sz w:val="24"/>
          <w:szCs w:val="24"/>
        </w:rPr>
        <w:t>over the past 18 months.</w:t>
      </w:r>
      <w:r w:rsidR="00516E3D" w:rsidRPr="00516E3D">
        <w:rPr>
          <w:sz w:val="24"/>
          <w:szCs w:val="24"/>
        </w:rPr>
        <w:t xml:space="preserve">  </w:t>
      </w:r>
      <w:r w:rsidR="00D50FAE" w:rsidRPr="00516E3D">
        <w:rPr>
          <w:sz w:val="24"/>
          <w:szCs w:val="24"/>
        </w:rPr>
        <w:t>Robin reported that during the past year – at least one member of the BSRA Board have continued to attend each and every Municipality of Bluewater (“MOB”) Council meeting which have been held virtually all through the era of COVID-19</w:t>
      </w:r>
      <w:r w:rsidR="009A4EFA" w:rsidRPr="00516E3D">
        <w:rPr>
          <w:sz w:val="24"/>
          <w:szCs w:val="24"/>
        </w:rPr>
        <w:t xml:space="preserve">.  He said </w:t>
      </w:r>
      <w:r w:rsidR="00D50FAE" w:rsidRPr="00516E3D">
        <w:rPr>
          <w:sz w:val="24"/>
          <w:szCs w:val="24"/>
        </w:rPr>
        <w:t>that the Board has been following a number of matters on Council’s agenda including the following:</w:t>
      </w:r>
    </w:p>
    <w:p w14:paraId="38418D7C" w14:textId="685391E6" w:rsidR="009A4EFA" w:rsidRPr="00C63CB3" w:rsidRDefault="009A4EFA" w:rsidP="009A4EFA">
      <w:pPr>
        <w:pStyle w:val="ListParagraph"/>
        <w:numPr>
          <w:ilvl w:val="0"/>
          <w:numId w:val="2"/>
        </w:numPr>
        <w:rPr>
          <w:b/>
          <w:bCs/>
          <w:sz w:val="24"/>
          <w:szCs w:val="24"/>
        </w:rPr>
      </w:pPr>
      <w:r w:rsidRPr="00C63CB3">
        <w:rPr>
          <w:b/>
          <w:bCs/>
          <w:sz w:val="24"/>
          <w:szCs w:val="24"/>
        </w:rPr>
        <w:t>Beach Stairs Access and Repair on Municipal Property – By</w:t>
      </w:r>
      <w:r w:rsidR="00AF366A">
        <w:rPr>
          <w:b/>
          <w:bCs/>
          <w:sz w:val="24"/>
          <w:szCs w:val="24"/>
        </w:rPr>
        <w:t>-</w:t>
      </w:r>
      <w:r w:rsidRPr="00C63CB3">
        <w:rPr>
          <w:b/>
          <w:bCs/>
          <w:sz w:val="24"/>
          <w:szCs w:val="24"/>
        </w:rPr>
        <w:t>Law 87-2021</w:t>
      </w:r>
      <w:r w:rsidR="00B358FB">
        <w:rPr>
          <w:b/>
          <w:bCs/>
          <w:sz w:val="24"/>
          <w:szCs w:val="24"/>
        </w:rPr>
        <w:t xml:space="preserve"> -</w:t>
      </w:r>
    </w:p>
    <w:p w14:paraId="6A94E110" w14:textId="7A750BC6" w:rsidR="009A4EFA" w:rsidRDefault="00AD13A6" w:rsidP="009A4EFA">
      <w:pPr>
        <w:pStyle w:val="ListParagraph"/>
        <w:ind w:left="1080"/>
        <w:rPr>
          <w:sz w:val="24"/>
          <w:szCs w:val="24"/>
        </w:rPr>
      </w:pPr>
      <w:r>
        <w:rPr>
          <w:sz w:val="24"/>
          <w:szCs w:val="24"/>
        </w:rPr>
        <w:t>To carry out repairs, the Bluewater Association affected must be incorporated.  The Agreement is for a 25-year period.  Insurance is required to be obtained by the Association and maintained for the length of the Agreement.  The Association will be able to repair/replace their stair at their convenience.  The public will have the ability to use the stairs at any time.  Council will be the approval authority to enter into this Agreement.</w:t>
      </w:r>
    </w:p>
    <w:p w14:paraId="2D2F12AC" w14:textId="01EC0B9B" w:rsidR="009A4EFA" w:rsidRDefault="009A4EFA" w:rsidP="009A4EFA">
      <w:pPr>
        <w:pStyle w:val="ListParagraph"/>
        <w:ind w:left="1080"/>
        <w:rPr>
          <w:sz w:val="24"/>
          <w:szCs w:val="24"/>
        </w:rPr>
      </w:pPr>
    </w:p>
    <w:p w14:paraId="5BEE1F3F" w14:textId="77777777" w:rsidR="00C63CB3" w:rsidRDefault="00AD13A6" w:rsidP="009A4EFA">
      <w:pPr>
        <w:pStyle w:val="ListParagraph"/>
        <w:ind w:left="1080"/>
        <w:rPr>
          <w:sz w:val="24"/>
          <w:szCs w:val="24"/>
        </w:rPr>
      </w:pPr>
      <w:r>
        <w:rPr>
          <w:sz w:val="24"/>
          <w:szCs w:val="24"/>
        </w:rPr>
        <w:t xml:space="preserve">Option – Council will be the approval authority to enter into a </w:t>
      </w:r>
      <w:r w:rsidRPr="000B57BF">
        <w:rPr>
          <w:sz w:val="24"/>
          <w:szCs w:val="24"/>
          <w:u w:val="single"/>
        </w:rPr>
        <w:t>short-term</w:t>
      </w:r>
      <w:r>
        <w:rPr>
          <w:sz w:val="24"/>
          <w:szCs w:val="24"/>
        </w:rPr>
        <w:t xml:space="preserve"> Agre</w:t>
      </w:r>
      <w:r w:rsidR="00C63CB3">
        <w:rPr>
          <w:sz w:val="24"/>
          <w:szCs w:val="24"/>
        </w:rPr>
        <w:t>e</w:t>
      </w:r>
      <w:r>
        <w:rPr>
          <w:sz w:val="24"/>
          <w:szCs w:val="24"/>
        </w:rPr>
        <w:t xml:space="preserve">ment with insurance in place until </w:t>
      </w:r>
      <w:r w:rsidR="00C63CB3">
        <w:rPr>
          <w:sz w:val="24"/>
          <w:szCs w:val="24"/>
        </w:rPr>
        <w:t>the repair or replace wok is completed.  Any major work thereafter will require a new Agreement with Council.</w:t>
      </w:r>
    </w:p>
    <w:p w14:paraId="5785F8D9" w14:textId="60C76157" w:rsidR="009A4EFA" w:rsidRDefault="00C63CB3" w:rsidP="009A4EFA">
      <w:pPr>
        <w:pStyle w:val="ListParagraph"/>
        <w:ind w:left="1080"/>
        <w:rPr>
          <w:sz w:val="24"/>
          <w:szCs w:val="24"/>
        </w:rPr>
      </w:pPr>
      <w:r>
        <w:rPr>
          <w:sz w:val="24"/>
          <w:szCs w:val="24"/>
        </w:rPr>
        <w:t xml:space="preserve">  </w:t>
      </w:r>
    </w:p>
    <w:p w14:paraId="7CD57ADA" w14:textId="77777777" w:rsidR="00B358FB" w:rsidRDefault="00C63CB3" w:rsidP="009A4EFA">
      <w:pPr>
        <w:pStyle w:val="ListParagraph"/>
        <w:numPr>
          <w:ilvl w:val="0"/>
          <w:numId w:val="2"/>
        </w:numPr>
        <w:rPr>
          <w:sz w:val="24"/>
          <w:szCs w:val="24"/>
        </w:rPr>
      </w:pPr>
      <w:r w:rsidRPr="00992B2F">
        <w:rPr>
          <w:b/>
          <w:bCs/>
          <w:sz w:val="24"/>
          <w:szCs w:val="24"/>
        </w:rPr>
        <w:t>Short-Term Rentals</w:t>
      </w:r>
      <w:r w:rsidR="00B358FB">
        <w:rPr>
          <w:b/>
          <w:bCs/>
          <w:sz w:val="24"/>
          <w:szCs w:val="24"/>
        </w:rPr>
        <w:t xml:space="preserve"> -</w:t>
      </w:r>
      <w:r w:rsidRPr="00992B2F">
        <w:rPr>
          <w:b/>
          <w:bCs/>
          <w:sz w:val="24"/>
          <w:szCs w:val="24"/>
        </w:rPr>
        <w:t xml:space="preserve"> </w:t>
      </w:r>
      <w:r>
        <w:rPr>
          <w:sz w:val="24"/>
          <w:szCs w:val="24"/>
        </w:rPr>
        <w:t xml:space="preserve"> </w:t>
      </w:r>
    </w:p>
    <w:p w14:paraId="354A0531" w14:textId="2927F457" w:rsidR="000B57BF" w:rsidRDefault="00C63CB3" w:rsidP="00B358FB">
      <w:pPr>
        <w:pStyle w:val="ListParagraph"/>
        <w:ind w:left="1080"/>
        <w:rPr>
          <w:sz w:val="24"/>
          <w:szCs w:val="24"/>
        </w:rPr>
      </w:pPr>
      <w:r>
        <w:rPr>
          <w:sz w:val="24"/>
          <w:szCs w:val="24"/>
        </w:rPr>
        <w:t xml:space="preserve">In May 2021, the MOB developed guidelines for the short-term rental (“STR”) market.  Mayor </w:t>
      </w:r>
      <w:r w:rsidR="00992B2F">
        <w:rPr>
          <w:sz w:val="24"/>
          <w:szCs w:val="24"/>
        </w:rPr>
        <w:t>P</w:t>
      </w:r>
      <w:r>
        <w:rPr>
          <w:sz w:val="24"/>
          <w:szCs w:val="24"/>
        </w:rPr>
        <w:t>aul Klopp said “</w:t>
      </w:r>
      <w:r w:rsidR="000B57BF">
        <w:rPr>
          <w:sz w:val="24"/>
          <w:szCs w:val="24"/>
        </w:rPr>
        <w:t xml:space="preserve">The short-term rental educational brochures are an important step in successfully educating rental owners, their tenants, as well as the public regarding our Municipal By-Laws”. </w:t>
      </w:r>
    </w:p>
    <w:p w14:paraId="4680B1B0" w14:textId="6E66C136" w:rsidR="009A4EFA" w:rsidRPr="000B57BF" w:rsidRDefault="000B57BF" w:rsidP="000B57BF">
      <w:pPr>
        <w:ind w:left="1080"/>
        <w:rPr>
          <w:sz w:val="24"/>
          <w:szCs w:val="24"/>
        </w:rPr>
      </w:pPr>
      <w:r>
        <w:rPr>
          <w:sz w:val="24"/>
          <w:szCs w:val="24"/>
        </w:rPr>
        <w:lastRenderedPageBreak/>
        <w:t xml:space="preserve">This guideline document was circulated to the BSRA’s membership via an e-Bulletin and on our </w:t>
      </w:r>
      <w:r w:rsidRPr="00B358FB">
        <w:rPr>
          <w:sz w:val="24"/>
          <w:szCs w:val="24"/>
          <w:u w:val="single"/>
        </w:rPr>
        <w:t>bsra.ca</w:t>
      </w:r>
      <w:r>
        <w:rPr>
          <w:sz w:val="24"/>
          <w:szCs w:val="24"/>
        </w:rPr>
        <w:t xml:space="preserve"> website.</w:t>
      </w:r>
      <w:r w:rsidR="00AF366A">
        <w:rPr>
          <w:sz w:val="24"/>
          <w:szCs w:val="24"/>
        </w:rPr>
        <w:t xml:space="preserve">  The Board understands that – at present – there are no further plans in place to update this guideline or add any further enforcement considerations regarding STRs by the MOB.    </w:t>
      </w:r>
      <w:r>
        <w:rPr>
          <w:sz w:val="24"/>
          <w:szCs w:val="24"/>
        </w:rPr>
        <w:t xml:space="preserve">     </w:t>
      </w:r>
      <w:r w:rsidR="00C63CB3" w:rsidRPr="000B57BF">
        <w:rPr>
          <w:sz w:val="24"/>
          <w:szCs w:val="24"/>
        </w:rPr>
        <w:t xml:space="preserve">  </w:t>
      </w:r>
    </w:p>
    <w:p w14:paraId="10B63F18" w14:textId="42145151" w:rsidR="009A4EFA" w:rsidRPr="00B358FB" w:rsidRDefault="009A4EFA" w:rsidP="009A4EFA">
      <w:pPr>
        <w:pStyle w:val="ListParagraph"/>
        <w:numPr>
          <w:ilvl w:val="0"/>
          <w:numId w:val="2"/>
        </w:numPr>
        <w:rPr>
          <w:b/>
          <w:bCs/>
          <w:sz w:val="24"/>
          <w:szCs w:val="24"/>
        </w:rPr>
      </w:pPr>
      <w:r w:rsidRPr="00B358FB">
        <w:rPr>
          <w:b/>
          <w:bCs/>
          <w:sz w:val="24"/>
          <w:szCs w:val="24"/>
        </w:rPr>
        <w:t>S</w:t>
      </w:r>
      <w:r w:rsidR="00AF366A" w:rsidRPr="00B358FB">
        <w:rPr>
          <w:b/>
          <w:bCs/>
          <w:sz w:val="24"/>
          <w:szCs w:val="24"/>
        </w:rPr>
        <w:t>horeline Protection of Municipal Property Policy By-Law 72-2021</w:t>
      </w:r>
      <w:r w:rsidR="00B358FB" w:rsidRPr="00B358FB">
        <w:rPr>
          <w:b/>
          <w:bCs/>
          <w:sz w:val="24"/>
          <w:szCs w:val="24"/>
        </w:rPr>
        <w:t xml:space="preserve"> –</w:t>
      </w:r>
    </w:p>
    <w:p w14:paraId="45C3827D" w14:textId="64E07EA4" w:rsidR="00B358FB" w:rsidRDefault="00B358FB" w:rsidP="00B358FB">
      <w:pPr>
        <w:pStyle w:val="ListParagraph"/>
        <w:ind w:left="1080"/>
        <w:rPr>
          <w:sz w:val="24"/>
          <w:szCs w:val="24"/>
        </w:rPr>
      </w:pPr>
      <w:r>
        <w:rPr>
          <w:sz w:val="24"/>
          <w:szCs w:val="24"/>
        </w:rPr>
        <w:t xml:space="preserve">In July of this year, the MOB developed criteria for anyone wanting to install shoreline protection on Municipal property.  This By-Law is quite comprehensive and includes a number of conditions on applicants including with regard to fees, insurance, design, waiver of claims, security deposit, etc.  The applicant should first contact the Municipality’s Building </w:t>
      </w:r>
      <w:r w:rsidRPr="00B451EB">
        <w:rPr>
          <w:sz w:val="24"/>
          <w:szCs w:val="24"/>
        </w:rPr>
        <w:t>Department</w:t>
      </w:r>
      <w:r w:rsidR="004C77B6" w:rsidRPr="00B451EB">
        <w:rPr>
          <w:sz w:val="24"/>
          <w:szCs w:val="24"/>
        </w:rPr>
        <w:t xml:space="preserve"> (Mike Rolph and </w:t>
      </w:r>
      <w:r w:rsidR="004C77B6">
        <w:rPr>
          <w:sz w:val="24"/>
          <w:szCs w:val="24"/>
        </w:rPr>
        <w:t xml:space="preserve">Staff) who will guide the applicant through the approval process, which will also include the approval process for such work from ABCA.  </w:t>
      </w:r>
      <w:r>
        <w:rPr>
          <w:sz w:val="24"/>
          <w:szCs w:val="24"/>
        </w:rPr>
        <w:t xml:space="preserve">       </w:t>
      </w:r>
    </w:p>
    <w:p w14:paraId="149CF5AF" w14:textId="77777777" w:rsidR="00B677E1" w:rsidRDefault="00B677E1" w:rsidP="00B677E1">
      <w:pPr>
        <w:pStyle w:val="ListParagraph"/>
        <w:ind w:left="1080"/>
        <w:rPr>
          <w:b/>
          <w:bCs/>
          <w:sz w:val="24"/>
          <w:szCs w:val="24"/>
        </w:rPr>
      </w:pPr>
    </w:p>
    <w:p w14:paraId="6242F9DA" w14:textId="528B1E15" w:rsidR="009A4EFA" w:rsidRPr="004C77B6" w:rsidRDefault="004C77B6" w:rsidP="009A4EFA">
      <w:pPr>
        <w:pStyle w:val="ListParagraph"/>
        <w:numPr>
          <w:ilvl w:val="0"/>
          <w:numId w:val="2"/>
        </w:numPr>
        <w:rPr>
          <w:b/>
          <w:bCs/>
          <w:sz w:val="24"/>
          <w:szCs w:val="24"/>
        </w:rPr>
      </w:pPr>
      <w:r w:rsidRPr="004C77B6">
        <w:rPr>
          <w:b/>
          <w:bCs/>
          <w:sz w:val="24"/>
          <w:szCs w:val="24"/>
        </w:rPr>
        <w:t xml:space="preserve">Report on Municipal </w:t>
      </w:r>
      <w:r w:rsidRPr="000B4BB2">
        <w:rPr>
          <w:b/>
          <w:bCs/>
          <w:sz w:val="24"/>
          <w:szCs w:val="24"/>
        </w:rPr>
        <w:t>Property (</w:t>
      </w:r>
      <w:r w:rsidR="00680066">
        <w:rPr>
          <w:b/>
          <w:bCs/>
          <w:sz w:val="24"/>
          <w:szCs w:val="24"/>
        </w:rPr>
        <w:t xml:space="preserve">Municipal-owned Property </w:t>
      </w:r>
      <w:r w:rsidRPr="000B4BB2">
        <w:rPr>
          <w:b/>
          <w:bCs/>
          <w:sz w:val="24"/>
          <w:szCs w:val="24"/>
        </w:rPr>
        <w:t xml:space="preserve">along </w:t>
      </w:r>
      <w:r w:rsidRPr="004C77B6">
        <w:rPr>
          <w:b/>
          <w:bCs/>
          <w:sz w:val="24"/>
          <w:szCs w:val="24"/>
        </w:rPr>
        <w:t>the Shoreline) –</w:t>
      </w:r>
    </w:p>
    <w:p w14:paraId="026166A9" w14:textId="0088EEEB" w:rsidR="004C77B6" w:rsidRDefault="00646C17" w:rsidP="004C77B6">
      <w:pPr>
        <w:pStyle w:val="ListParagraph"/>
        <w:ind w:left="1080"/>
        <w:rPr>
          <w:sz w:val="24"/>
          <w:szCs w:val="24"/>
        </w:rPr>
      </w:pPr>
      <w:r>
        <w:rPr>
          <w:sz w:val="24"/>
          <w:szCs w:val="24"/>
        </w:rPr>
        <w:t>The Municipality owns some 50-odd pieces of property along the shoreline.  An inventory</w:t>
      </w:r>
      <w:r w:rsidR="00B451EB">
        <w:rPr>
          <w:sz w:val="24"/>
          <w:szCs w:val="24"/>
        </w:rPr>
        <w:t xml:space="preserve"> and assessment in terms of use </w:t>
      </w:r>
      <w:r>
        <w:rPr>
          <w:sz w:val="24"/>
          <w:szCs w:val="24"/>
        </w:rPr>
        <w:t xml:space="preserve">of such properties is being assembled by MOB </w:t>
      </w:r>
      <w:r w:rsidRPr="00B451EB">
        <w:rPr>
          <w:sz w:val="24"/>
          <w:szCs w:val="24"/>
        </w:rPr>
        <w:t xml:space="preserve">Staff (Arlene </w:t>
      </w:r>
      <w:r w:rsidR="00B451EB" w:rsidRPr="00B451EB">
        <w:rPr>
          <w:sz w:val="24"/>
          <w:szCs w:val="24"/>
        </w:rPr>
        <w:t>Parker</w:t>
      </w:r>
      <w:r w:rsidRPr="00B451EB">
        <w:rPr>
          <w:sz w:val="24"/>
          <w:szCs w:val="24"/>
        </w:rPr>
        <w:t xml:space="preserve">) who </w:t>
      </w:r>
      <w:r w:rsidR="004C77B6">
        <w:rPr>
          <w:sz w:val="24"/>
          <w:szCs w:val="24"/>
        </w:rPr>
        <w:t>will return a Report to Council on this matter sometime in the Spring of 2022.</w:t>
      </w:r>
    </w:p>
    <w:p w14:paraId="5515E022" w14:textId="77777777" w:rsidR="00646C17" w:rsidRDefault="00646C17" w:rsidP="00646C17">
      <w:pPr>
        <w:pStyle w:val="ListParagraph"/>
        <w:rPr>
          <w:b/>
          <w:bCs/>
          <w:sz w:val="24"/>
          <w:szCs w:val="24"/>
        </w:rPr>
      </w:pPr>
    </w:p>
    <w:p w14:paraId="4EDFAC4D" w14:textId="0D717804" w:rsidR="00996E04" w:rsidRPr="00996E04" w:rsidRDefault="00996E04" w:rsidP="00996E04">
      <w:pPr>
        <w:pStyle w:val="ListParagraph"/>
        <w:numPr>
          <w:ilvl w:val="0"/>
          <w:numId w:val="1"/>
        </w:numPr>
        <w:rPr>
          <w:b/>
          <w:bCs/>
          <w:sz w:val="24"/>
          <w:szCs w:val="24"/>
        </w:rPr>
      </w:pPr>
      <w:r>
        <w:rPr>
          <w:b/>
          <w:bCs/>
          <w:sz w:val="24"/>
          <w:szCs w:val="24"/>
        </w:rPr>
        <w:t xml:space="preserve">General </w:t>
      </w:r>
      <w:r w:rsidRPr="00996E04">
        <w:rPr>
          <w:b/>
          <w:bCs/>
          <w:sz w:val="24"/>
          <w:szCs w:val="24"/>
        </w:rPr>
        <w:t xml:space="preserve">Reports.  </w:t>
      </w:r>
    </w:p>
    <w:p w14:paraId="2BAA7C82" w14:textId="77777777" w:rsidR="00996E04" w:rsidRDefault="00996E04" w:rsidP="00996E04">
      <w:pPr>
        <w:pStyle w:val="ListParagraph"/>
        <w:numPr>
          <w:ilvl w:val="0"/>
          <w:numId w:val="3"/>
        </w:numPr>
        <w:rPr>
          <w:sz w:val="24"/>
          <w:szCs w:val="24"/>
          <w:u w:val="single"/>
        </w:rPr>
      </w:pPr>
      <w:r w:rsidRPr="00996E04">
        <w:rPr>
          <w:sz w:val="24"/>
          <w:szCs w:val="24"/>
          <w:u w:val="single"/>
        </w:rPr>
        <w:t>Municipality of Bluewater (Mayor Paul Klopp)</w:t>
      </w:r>
      <w:r>
        <w:rPr>
          <w:sz w:val="24"/>
          <w:szCs w:val="24"/>
          <w:u w:val="single"/>
        </w:rPr>
        <w:t xml:space="preserve">.  </w:t>
      </w:r>
    </w:p>
    <w:p w14:paraId="77603EAB" w14:textId="77777777" w:rsidR="00D24E74" w:rsidRDefault="00B451EB" w:rsidP="00996E04">
      <w:pPr>
        <w:pStyle w:val="ListParagraph"/>
        <w:ind w:left="1440"/>
        <w:rPr>
          <w:sz w:val="24"/>
          <w:szCs w:val="24"/>
        </w:rPr>
      </w:pPr>
      <w:r w:rsidRPr="00B451EB">
        <w:rPr>
          <w:sz w:val="24"/>
          <w:szCs w:val="24"/>
        </w:rPr>
        <w:t xml:space="preserve">Mayor Klopp </w:t>
      </w:r>
      <w:r>
        <w:rPr>
          <w:sz w:val="24"/>
          <w:szCs w:val="24"/>
        </w:rPr>
        <w:t xml:space="preserve">thanked the BSRA for inviting him to address the meeting and informed attendees that </w:t>
      </w:r>
      <w:r w:rsidR="00D24E74">
        <w:rPr>
          <w:sz w:val="24"/>
          <w:szCs w:val="24"/>
        </w:rPr>
        <w:t>all Councillors – regardless of where they live in the Municipality – care about all of Bluewater rather than just their home jurisdiction.  He then went over the following:</w:t>
      </w:r>
    </w:p>
    <w:p w14:paraId="139CF6EE" w14:textId="6CD8BDD3" w:rsidR="002A6AEA" w:rsidRDefault="00D24E74" w:rsidP="00D24E74">
      <w:pPr>
        <w:pStyle w:val="ListParagraph"/>
        <w:numPr>
          <w:ilvl w:val="0"/>
          <w:numId w:val="5"/>
        </w:numPr>
        <w:rPr>
          <w:sz w:val="24"/>
          <w:szCs w:val="24"/>
        </w:rPr>
      </w:pPr>
      <w:r>
        <w:rPr>
          <w:sz w:val="24"/>
          <w:szCs w:val="24"/>
        </w:rPr>
        <w:t xml:space="preserve">MOB Budget Process.  The budget process will begin early in 2022 with meetings to </w:t>
      </w:r>
      <w:r w:rsidR="001D793F">
        <w:rPr>
          <w:sz w:val="24"/>
          <w:szCs w:val="24"/>
        </w:rPr>
        <w:t xml:space="preserve">review and approve both the capital and operating budgets.  The capital budget looks at long-term investments in infrastructure assets (roads, bridges, water management installations, fleets(s), etc.) and facilities (buildings).  The operating budget is about </w:t>
      </w:r>
      <w:r w:rsidR="002A6AEA">
        <w:rPr>
          <w:sz w:val="24"/>
          <w:szCs w:val="24"/>
        </w:rPr>
        <w:t>short-term day-to-day spending required to run all the levels of service (garbage pick-up, payroll for municipal employees, etc.), in the MOB.</w:t>
      </w:r>
    </w:p>
    <w:p w14:paraId="51F73965" w14:textId="77777777" w:rsidR="009D5848" w:rsidRDefault="009D5848" w:rsidP="009D5848">
      <w:pPr>
        <w:pStyle w:val="ListParagraph"/>
        <w:ind w:left="2265"/>
        <w:rPr>
          <w:sz w:val="24"/>
          <w:szCs w:val="24"/>
        </w:rPr>
      </w:pPr>
    </w:p>
    <w:p w14:paraId="3589B79A" w14:textId="14C7DA9F" w:rsidR="002A6AEA" w:rsidRPr="00680066" w:rsidRDefault="002A6AEA" w:rsidP="002A6AEA">
      <w:pPr>
        <w:pStyle w:val="ListParagraph"/>
        <w:ind w:left="2265"/>
        <w:rPr>
          <w:sz w:val="24"/>
          <w:szCs w:val="24"/>
        </w:rPr>
      </w:pPr>
      <w:r>
        <w:rPr>
          <w:sz w:val="24"/>
          <w:szCs w:val="24"/>
        </w:rPr>
        <w:t xml:space="preserve">An example of a capital budget item in 2021 is the new Fire Hall in </w:t>
      </w:r>
      <w:r w:rsidR="000B4BB2">
        <w:rPr>
          <w:sz w:val="24"/>
          <w:szCs w:val="24"/>
        </w:rPr>
        <w:t>Zurich</w:t>
      </w:r>
      <w:r>
        <w:rPr>
          <w:sz w:val="24"/>
          <w:szCs w:val="24"/>
        </w:rPr>
        <w:t>.  A decision had to be made to either fund a new building at a cost of ~$</w:t>
      </w:r>
      <w:r w:rsidR="009D5848">
        <w:rPr>
          <w:sz w:val="24"/>
          <w:szCs w:val="24"/>
        </w:rPr>
        <w:t xml:space="preserve">2.3-2.5 million or go with a shorter-term fix – the renovation/rebuild of the current facility at a cost of ~$600,000.  </w:t>
      </w:r>
      <w:r w:rsidR="009D5848" w:rsidRPr="00680066">
        <w:rPr>
          <w:sz w:val="24"/>
          <w:szCs w:val="24"/>
        </w:rPr>
        <w:t xml:space="preserve">Ultimately, Council decided to support and approve a </w:t>
      </w:r>
      <w:r w:rsidR="000B4BB2" w:rsidRPr="00680066">
        <w:rPr>
          <w:sz w:val="24"/>
          <w:szCs w:val="24"/>
        </w:rPr>
        <w:t>renovation.</w:t>
      </w:r>
      <w:r w:rsidR="009D5848" w:rsidRPr="00680066">
        <w:rPr>
          <w:sz w:val="24"/>
          <w:szCs w:val="24"/>
        </w:rPr>
        <w:t xml:space="preserve">    </w:t>
      </w:r>
      <w:r w:rsidRPr="00680066">
        <w:rPr>
          <w:sz w:val="24"/>
          <w:szCs w:val="24"/>
        </w:rPr>
        <w:t xml:space="preserve">  </w:t>
      </w:r>
    </w:p>
    <w:p w14:paraId="1E18750D" w14:textId="0EB8A974" w:rsidR="00AC1251" w:rsidRDefault="001D793F" w:rsidP="00AC1251">
      <w:pPr>
        <w:pStyle w:val="ListParagraph"/>
        <w:ind w:left="2265"/>
        <w:rPr>
          <w:sz w:val="24"/>
          <w:szCs w:val="24"/>
        </w:rPr>
      </w:pPr>
      <w:r>
        <w:rPr>
          <w:sz w:val="24"/>
          <w:szCs w:val="24"/>
        </w:rPr>
        <w:t xml:space="preserve">  </w:t>
      </w:r>
    </w:p>
    <w:p w14:paraId="0C7BD287" w14:textId="42241669" w:rsidR="00996E04" w:rsidRPr="00B451EB" w:rsidRDefault="00AC1251" w:rsidP="00D24E74">
      <w:pPr>
        <w:pStyle w:val="ListParagraph"/>
        <w:numPr>
          <w:ilvl w:val="0"/>
          <w:numId w:val="5"/>
        </w:numPr>
        <w:rPr>
          <w:sz w:val="24"/>
          <w:szCs w:val="24"/>
        </w:rPr>
      </w:pPr>
      <w:r>
        <w:rPr>
          <w:sz w:val="24"/>
          <w:szCs w:val="24"/>
        </w:rPr>
        <w:t xml:space="preserve">Other areas Mayor Klopp spoke about included </w:t>
      </w:r>
      <w:r w:rsidR="00013806">
        <w:rPr>
          <w:sz w:val="24"/>
          <w:szCs w:val="24"/>
        </w:rPr>
        <w:t xml:space="preserve">challenges and </w:t>
      </w:r>
      <w:r>
        <w:rPr>
          <w:sz w:val="24"/>
          <w:szCs w:val="24"/>
        </w:rPr>
        <w:t xml:space="preserve">changes along the shoreline </w:t>
      </w:r>
      <w:r w:rsidR="00746292">
        <w:rPr>
          <w:sz w:val="24"/>
          <w:szCs w:val="24"/>
        </w:rPr>
        <w:t>(</w:t>
      </w:r>
      <w:r>
        <w:rPr>
          <w:sz w:val="24"/>
          <w:szCs w:val="24"/>
        </w:rPr>
        <w:t>including th</w:t>
      </w:r>
      <w:r w:rsidR="00013806">
        <w:rPr>
          <w:sz w:val="24"/>
          <w:szCs w:val="24"/>
        </w:rPr>
        <w:t>e four</w:t>
      </w:r>
      <w:r>
        <w:rPr>
          <w:sz w:val="24"/>
          <w:szCs w:val="24"/>
        </w:rPr>
        <w:t xml:space="preserve"> items to be noted by </w:t>
      </w:r>
      <w:r w:rsidR="00013806">
        <w:rPr>
          <w:sz w:val="24"/>
          <w:szCs w:val="24"/>
        </w:rPr>
        <w:t xml:space="preserve">BSRA President, </w:t>
      </w:r>
      <w:r>
        <w:rPr>
          <w:sz w:val="24"/>
          <w:szCs w:val="24"/>
        </w:rPr>
        <w:t>Robin Glenny late</w:t>
      </w:r>
      <w:r w:rsidR="00013806">
        <w:rPr>
          <w:sz w:val="24"/>
          <w:szCs w:val="24"/>
        </w:rPr>
        <w:t>r</w:t>
      </w:r>
      <w:r>
        <w:rPr>
          <w:sz w:val="24"/>
          <w:szCs w:val="24"/>
        </w:rPr>
        <w:t xml:space="preserve"> in the meeting</w:t>
      </w:r>
      <w:r w:rsidR="00746292">
        <w:rPr>
          <w:sz w:val="24"/>
          <w:szCs w:val="24"/>
        </w:rPr>
        <w:t>)</w:t>
      </w:r>
      <w:r>
        <w:rPr>
          <w:sz w:val="24"/>
          <w:szCs w:val="24"/>
        </w:rPr>
        <w:t xml:space="preserve"> – adding </w:t>
      </w:r>
      <w:r w:rsidR="00013806">
        <w:rPr>
          <w:sz w:val="24"/>
          <w:szCs w:val="24"/>
        </w:rPr>
        <w:t>in the issues of rising costs and red tape acting as barriers to getting things done (insurance is increasingly a complication), and the matter of short-term rentals</w:t>
      </w:r>
      <w:r w:rsidR="002C407D">
        <w:rPr>
          <w:sz w:val="24"/>
          <w:szCs w:val="24"/>
        </w:rPr>
        <w:t xml:space="preserve"> all along the west side of Highway #21</w:t>
      </w:r>
      <w:r w:rsidR="00013806">
        <w:rPr>
          <w:sz w:val="24"/>
          <w:szCs w:val="24"/>
        </w:rPr>
        <w:t xml:space="preserve">. </w:t>
      </w:r>
      <w:r>
        <w:rPr>
          <w:sz w:val="24"/>
          <w:szCs w:val="24"/>
        </w:rPr>
        <w:t xml:space="preserve">  </w:t>
      </w:r>
      <w:r w:rsidR="00D24E74">
        <w:rPr>
          <w:sz w:val="24"/>
          <w:szCs w:val="24"/>
        </w:rPr>
        <w:t xml:space="preserve"> </w:t>
      </w:r>
    </w:p>
    <w:p w14:paraId="300088BD" w14:textId="20927FFB" w:rsidR="00646C17" w:rsidRDefault="00646C17" w:rsidP="00996E04">
      <w:pPr>
        <w:pStyle w:val="ListParagraph"/>
        <w:ind w:left="1440"/>
        <w:rPr>
          <w:sz w:val="24"/>
          <w:szCs w:val="24"/>
          <w:u w:val="single"/>
        </w:rPr>
      </w:pPr>
    </w:p>
    <w:p w14:paraId="2F4490E2" w14:textId="330D9FE1" w:rsidR="002C407D" w:rsidRPr="002C407D" w:rsidRDefault="002C407D" w:rsidP="00996E04">
      <w:pPr>
        <w:pStyle w:val="ListParagraph"/>
        <w:ind w:left="1440"/>
        <w:rPr>
          <w:sz w:val="24"/>
          <w:szCs w:val="24"/>
        </w:rPr>
      </w:pPr>
      <w:r w:rsidRPr="002C407D">
        <w:rPr>
          <w:sz w:val="24"/>
          <w:szCs w:val="24"/>
        </w:rPr>
        <w:t xml:space="preserve">Robin </w:t>
      </w:r>
      <w:r>
        <w:rPr>
          <w:sz w:val="24"/>
          <w:szCs w:val="24"/>
        </w:rPr>
        <w:t xml:space="preserve">then </w:t>
      </w:r>
      <w:r w:rsidRPr="002C407D">
        <w:rPr>
          <w:sz w:val="24"/>
          <w:szCs w:val="24"/>
        </w:rPr>
        <w:t xml:space="preserve">thanked </w:t>
      </w:r>
      <w:r>
        <w:rPr>
          <w:sz w:val="24"/>
          <w:szCs w:val="24"/>
        </w:rPr>
        <w:t>Mayor Klopp for attending and introduced Mari Veliz of ABCA as the next speaker.</w:t>
      </w:r>
      <w:r w:rsidRPr="002C407D">
        <w:rPr>
          <w:sz w:val="24"/>
          <w:szCs w:val="24"/>
        </w:rPr>
        <w:t xml:space="preserve"> </w:t>
      </w:r>
    </w:p>
    <w:p w14:paraId="22DA1F64" w14:textId="77777777" w:rsidR="00646C17" w:rsidRDefault="00646C17" w:rsidP="00996E04">
      <w:pPr>
        <w:pStyle w:val="ListParagraph"/>
        <w:ind w:left="1440"/>
        <w:rPr>
          <w:sz w:val="24"/>
          <w:szCs w:val="24"/>
          <w:u w:val="single"/>
        </w:rPr>
      </w:pPr>
    </w:p>
    <w:p w14:paraId="7464738B" w14:textId="7F329F0B" w:rsidR="00996E04" w:rsidRDefault="00996E04" w:rsidP="00996E04">
      <w:pPr>
        <w:pStyle w:val="ListParagraph"/>
        <w:numPr>
          <w:ilvl w:val="0"/>
          <w:numId w:val="3"/>
        </w:numPr>
        <w:rPr>
          <w:sz w:val="24"/>
          <w:szCs w:val="24"/>
          <w:u w:val="single"/>
        </w:rPr>
      </w:pPr>
      <w:r>
        <w:rPr>
          <w:sz w:val="24"/>
          <w:szCs w:val="24"/>
          <w:u w:val="single"/>
        </w:rPr>
        <w:t>Water Testing and Quality (Mari Veliz, ABCA</w:t>
      </w:r>
      <w:r w:rsidR="002C3442">
        <w:rPr>
          <w:sz w:val="24"/>
          <w:szCs w:val="24"/>
          <w:u w:val="single"/>
        </w:rPr>
        <w:t xml:space="preserve"> Healthy Watershed Manager</w:t>
      </w:r>
      <w:r>
        <w:rPr>
          <w:sz w:val="24"/>
          <w:szCs w:val="24"/>
          <w:u w:val="single"/>
        </w:rPr>
        <w:t>).</w:t>
      </w:r>
    </w:p>
    <w:p w14:paraId="24269ED3" w14:textId="052FBC0C" w:rsidR="00722F51" w:rsidRDefault="00794EC8" w:rsidP="00996E04">
      <w:pPr>
        <w:pStyle w:val="ListParagraph"/>
        <w:ind w:left="1440"/>
        <w:rPr>
          <w:sz w:val="24"/>
          <w:szCs w:val="24"/>
        </w:rPr>
      </w:pPr>
      <w:r w:rsidRPr="00794EC8">
        <w:rPr>
          <w:sz w:val="24"/>
          <w:szCs w:val="24"/>
        </w:rPr>
        <w:t xml:space="preserve">Mari Veliz </w:t>
      </w:r>
      <w:r>
        <w:rPr>
          <w:sz w:val="24"/>
          <w:szCs w:val="24"/>
        </w:rPr>
        <w:t xml:space="preserve">began by sharing her presentation on the screen and began with </w:t>
      </w:r>
      <w:r w:rsidR="007D39E4">
        <w:rPr>
          <w:sz w:val="24"/>
          <w:szCs w:val="24"/>
        </w:rPr>
        <w:t>saying that maintaining good water quality</w:t>
      </w:r>
      <w:r w:rsidR="00BC5C3C">
        <w:rPr>
          <w:sz w:val="24"/>
          <w:szCs w:val="24"/>
        </w:rPr>
        <w:t xml:space="preserve"> -</w:t>
      </w:r>
      <w:r w:rsidR="007D39E4">
        <w:rPr>
          <w:sz w:val="24"/>
          <w:szCs w:val="24"/>
        </w:rPr>
        <w:t xml:space="preserve"> for</w:t>
      </w:r>
      <w:r w:rsidR="00BC5C3C">
        <w:rPr>
          <w:sz w:val="24"/>
          <w:szCs w:val="24"/>
        </w:rPr>
        <w:t xml:space="preserve"> </w:t>
      </w:r>
      <w:r w:rsidR="007D39E4">
        <w:rPr>
          <w:sz w:val="24"/>
          <w:szCs w:val="24"/>
        </w:rPr>
        <w:t xml:space="preserve">drinking, fishing and </w:t>
      </w:r>
      <w:r w:rsidR="00BC5C3C">
        <w:rPr>
          <w:sz w:val="24"/>
          <w:szCs w:val="24"/>
        </w:rPr>
        <w:t>swimming</w:t>
      </w:r>
      <w:r w:rsidR="00746292">
        <w:rPr>
          <w:sz w:val="24"/>
          <w:szCs w:val="24"/>
        </w:rPr>
        <w:t>/recreation</w:t>
      </w:r>
      <w:r w:rsidR="00BC5C3C">
        <w:rPr>
          <w:sz w:val="24"/>
          <w:szCs w:val="24"/>
        </w:rPr>
        <w:t xml:space="preserve"> - </w:t>
      </w:r>
      <w:r w:rsidR="007D39E4">
        <w:rPr>
          <w:sz w:val="24"/>
          <w:szCs w:val="24"/>
        </w:rPr>
        <w:t xml:space="preserve">is largely dependent on community </w:t>
      </w:r>
      <w:r w:rsidR="00746292">
        <w:rPr>
          <w:sz w:val="24"/>
          <w:szCs w:val="24"/>
        </w:rPr>
        <w:t xml:space="preserve">cooperation and </w:t>
      </w:r>
      <w:r w:rsidR="007D39E4">
        <w:rPr>
          <w:sz w:val="24"/>
          <w:szCs w:val="24"/>
        </w:rPr>
        <w:t xml:space="preserve">assistance, and that notwithstanding all of the efforts made by ABCA and others, there is always room for improvement.  </w:t>
      </w:r>
    </w:p>
    <w:p w14:paraId="3C8250F3" w14:textId="7A04C5D6" w:rsidR="00996E04" w:rsidRDefault="007D39E4" w:rsidP="00996E04">
      <w:pPr>
        <w:pStyle w:val="ListParagraph"/>
        <w:ind w:left="1440"/>
        <w:rPr>
          <w:sz w:val="24"/>
          <w:szCs w:val="24"/>
        </w:rPr>
      </w:pPr>
      <w:r>
        <w:rPr>
          <w:sz w:val="24"/>
          <w:szCs w:val="24"/>
        </w:rPr>
        <w:t>Mari</w:t>
      </w:r>
      <w:r w:rsidR="00BC5C3C">
        <w:rPr>
          <w:sz w:val="24"/>
          <w:szCs w:val="24"/>
        </w:rPr>
        <w:t>’s</w:t>
      </w:r>
      <w:r>
        <w:rPr>
          <w:sz w:val="24"/>
          <w:szCs w:val="24"/>
        </w:rPr>
        <w:t xml:space="preserve"> present</w:t>
      </w:r>
      <w:r w:rsidR="00BC5C3C">
        <w:rPr>
          <w:sz w:val="24"/>
          <w:szCs w:val="24"/>
        </w:rPr>
        <w:t>ation</w:t>
      </w:r>
      <w:r>
        <w:rPr>
          <w:sz w:val="24"/>
          <w:szCs w:val="24"/>
        </w:rPr>
        <w:t xml:space="preserve"> included:</w:t>
      </w:r>
    </w:p>
    <w:p w14:paraId="3BB37B45" w14:textId="7C462F18" w:rsidR="00476F8A" w:rsidRDefault="00476F8A" w:rsidP="007D39E4">
      <w:pPr>
        <w:pStyle w:val="ListParagraph"/>
        <w:numPr>
          <w:ilvl w:val="0"/>
          <w:numId w:val="5"/>
        </w:numPr>
        <w:rPr>
          <w:sz w:val="24"/>
          <w:szCs w:val="24"/>
        </w:rPr>
      </w:pPr>
      <w:r>
        <w:rPr>
          <w:sz w:val="24"/>
          <w:szCs w:val="24"/>
        </w:rPr>
        <w:t>A map of the shoreline from Grand Bend to Bayfield</w:t>
      </w:r>
      <w:r w:rsidR="00722F51">
        <w:rPr>
          <w:sz w:val="24"/>
          <w:szCs w:val="24"/>
        </w:rPr>
        <w:t xml:space="preserve"> with past monitoring sites</w:t>
      </w:r>
      <w:r>
        <w:rPr>
          <w:sz w:val="24"/>
          <w:szCs w:val="24"/>
        </w:rPr>
        <w:t>;</w:t>
      </w:r>
    </w:p>
    <w:p w14:paraId="0AA623E0" w14:textId="597F789C" w:rsidR="001C2572" w:rsidRDefault="00BC5C3C" w:rsidP="007D39E4">
      <w:pPr>
        <w:pStyle w:val="ListParagraph"/>
        <w:numPr>
          <w:ilvl w:val="0"/>
          <w:numId w:val="5"/>
        </w:numPr>
        <w:rPr>
          <w:sz w:val="24"/>
          <w:szCs w:val="24"/>
        </w:rPr>
      </w:pPr>
      <w:r>
        <w:rPr>
          <w:sz w:val="24"/>
          <w:szCs w:val="24"/>
        </w:rPr>
        <w:t xml:space="preserve">The main factors determining water quality </w:t>
      </w:r>
      <w:r w:rsidR="007D5B43">
        <w:rPr>
          <w:sz w:val="24"/>
          <w:szCs w:val="24"/>
        </w:rPr>
        <w:t xml:space="preserve">in the watershed </w:t>
      </w:r>
      <w:r w:rsidR="001C2572">
        <w:rPr>
          <w:sz w:val="24"/>
          <w:szCs w:val="24"/>
        </w:rPr>
        <w:t>at a given point in time –</w:t>
      </w:r>
    </w:p>
    <w:p w14:paraId="40DF294D" w14:textId="0686D6C8" w:rsidR="001C2572" w:rsidRDefault="001C2572" w:rsidP="001C2572">
      <w:pPr>
        <w:pStyle w:val="ListParagraph"/>
        <w:numPr>
          <w:ilvl w:val="0"/>
          <w:numId w:val="6"/>
        </w:numPr>
        <w:rPr>
          <w:sz w:val="24"/>
          <w:szCs w:val="24"/>
        </w:rPr>
      </w:pPr>
      <w:r>
        <w:rPr>
          <w:sz w:val="24"/>
          <w:szCs w:val="24"/>
        </w:rPr>
        <w:t xml:space="preserve">Dirt – including suspended solids washed </w:t>
      </w:r>
      <w:r w:rsidR="005D55EC">
        <w:rPr>
          <w:sz w:val="24"/>
          <w:szCs w:val="24"/>
        </w:rPr>
        <w:t xml:space="preserve">usually by precipitation </w:t>
      </w:r>
      <w:r>
        <w:rPr>
          <w:sz w:val="24"/>
          <w:szCs w:val="24"/>
        </w:rPr>
        <w:t>into the watershed and lake from industry, farms, cities/towns, and dwellings/cottages</w:t>
      </w:r>
      <w:r w:rsidR="007811ED">
        <w:rPr>
          <w:sz w:val="24"/>
          <w:szCs w:val="24"/>
        </w:rPr>
        <w:t xml:space="preserve"> (poor septic systems)</w:t>
      </w:r>
      <w:r>
        <w:rPr>
          <w:sz w:val="24"/>
          <w:szCs w:val="24"/>
        </w:rPr>
        <w:t xml:space="preserve"> along the lakeshore</w:t>
      </w:r>
    </w:p>
    <w:p w14:paraId="2F64AC10" w14:textId="43C3D23B" w:rsidR="001A576A" w:rsidRDefault="001C2572" w:rsidP="001C2572">
      <w:pPr>
        <w:pStyle w:val="ListParagraph"/>
        <w:numPr>
          <w:ilvl w:val="0"/>
          <w:numId w:val="6"/>
        </w:numPr>
        <w:rPr>
          <w:sz w:val="24"/>
          <w:szCs w:val="24"/>
        </w:rPr>
      </w:pPr>
      <w:r>
        <w:rPr>
          <w:sz w:val="24"/>
          <w:szCs w:val="24"/>
        </w:rPr>
        <w:t xml:space="preserve">Bacteria – fecal matter from the same </w:t>
      </w:r>
      <w:r w:rsidR="001A576A">
        <w:rPr>
          <w:sz w:val="24"/>
          <w:szCs w:val="24"/>
        </w:rPr>
        <w:t xml:space="preserve">sources affecting the quality of drinking water and </w:t>
      </w:r>
      <w:r w:rsidR="00746292">
        <w:rPr>
          <w:sz w:val="24"/>
          <w:szCs w:val="24"/>
        </w:rPr>
        <w:t xml:space="preserve">use for </w:t>
      </w:r>
      <w:r w:rsidR="001A576A">
        <w:rPr>
          <w:sz w:val="24"/>
          <w:szCs w:val="24"/>
        </w:rPr>
        <w:t>recreation including swimming</w:t>
      </w:r>
    </w:p>
    <w:p w14:paraId="18B9B44E" w14:textId="77777777" w:rsidR="007811ED" w:rsidRDefault="001A576A" w:rsidP="001C2572">
      <w:pPr>
        <w:pStyle w:val="ListParagraph"/>
        <w:numPr>
          <w:ilvl w:val="0"/>
          <w:numId w:val="6"/>
        </w:numPr>
        <w:rPr>
          <w:sz w:val="24"/>
          <w:szCs w:val="24"/>
        </w:rPr>
      </w:pPr>
      <w:r>
        <w:rPr>
          <w:sz w:val="24"/>
          <w:szCs w:val="24"/>
        </w:rPr>
        <w:t>Nutrients – nitrogen and phosphorus, again from the</w:t>
      </w:r>
      <w:r w:rsidR="007811ED">
        <w:rPr>
          <w:sz w:val="24"/>
          <w:szCs w:val="24"/>
        </w:rPr>
        <w:t xml:space="preserve"> same sources;</w:t>
      </w:r>
    </w:p>
    <w:p w14:paraId="13C88804" w14:textId="1D2B2A6E" w:rsidR="007811ED" w:rsidRPr="007811ED" w:rsidRDefault="00722F51" w:rsidP="007811ED">
      <w:pPr>
        <w:pStyle w:val="ListParagraph"/>
        <w:numPr>
          <w:ilvl w:val="0"/>
          <w:numId w:val="5"/>
        </w:numPr>
        <w:rPr>
          <w:sz w:val="24"/>
          <w:szCs w:val="24"/>
        </w:rPr>
      </w:pPr>
      <w:r>
        <w:rPr>
          <w:sz w:val="24"/>
          <w:szCs w:val="24"/>
        </w:rPr>
        <w:t>The main issues are a</w:t>
      </w:r>
      <w:r w:rsidR="007811ED" w:rsidRPr="007811ED">
        <w:rPr>
          <w:sz w:val="24"/>
          <w:szCs w:val="24"/>
        </w:rPr>
        <w:t xml:space="preserve">lgae </w:t>
      </w:r>
      <w:r>
        <w:rPr>
          <w:sz w:val="24"/>
          <w:szCs w:val="24"/>
        </w:rPr>
        <w:t>w</w:t>
      </w:r>
      <w:r w:rsidR="007811ED" w:rsidRPr="007811ED">
        <w:rPr>
          <w:sz w:val="24"/>
          <w:szCs w:val="24"/>
        </w:rPr>
        <w:t xml:space="preserve">hich persist in certain areas </w:t>
      </w:r>
      <w:r>
        <w:rPr>
          <w:sz w:val="24"/>
          <w:szCs w:val="24"/>
        </w:rPr>
        <w:t>and</w:t>
      </w:r>
      <w:r w:rsidR="00782D52">
        <w:rPr>
          <w:sz w:val="24"/>
          <w:szCs w:val="24"/>
        </w:rPr>
        <w:t xml:space="preserve"> result in</w:t>
      </w:r>
      <w:r>
        <w:rPr>
          <w:sz w:val="24"/>
          <w:szCs w:val="24"/>
        </w:rPr>
        <w:t xml:space="preserve"> “</w:t>
      </w:r>
      <w:r w:rsidR="007811ED" w:rsidRPr="007811ED">
        <w:rPr>
          <w:sz w:val="24"/>
          <w:szCs w:val="24"/>
        </w:rPr>
        <w:t>beach postings</w:t>
      </w:r>
      <w:r>
        <w:rPr>
          <w:sz w:val="24"/>
          <w:szCs w:val="24"/>
        </w:rPr>
        <w:t>” which indicate that E.coli concentrations are high</w:t>
      </w:r>
      <w:r w:rsidR="007811ED" w:rsidRPr="007811ED">
        <w:rPr>
          <w:sz w:val="24"/>
          <w:szCs w:val="24"/>
        </w:rPr>
        <w:t>;</w:t>
      </w:r>
    </w:p>
    <w:p w14:paraId="41176ED0" w14:textId="77777777" w:rsidR="00722F51" w:rsidRDefault="00722F51" w:rsidP="00722F51">
      <w:pPr>
        <w:pStyle w:val="ListParagraph"/>
        <w:numPr>
          <w:ilvl w:val="0"/>
          <w:numId w:val="5"/>
        </w:numPr>
        <w:rPr>
          <w:sz w:val="24"/>
          <w:szCs w:val="24"/>
        </w:rPr>
      </w:pPr>
      <w:r>
        <w:rPr>
          <w:sz w:val="24"/>
          <w:szCs w:val="24"/>
        </w:rPr>
        <w:t>Monitoring of water quality by ABCA – since 2006 - with the assistance of MOB shoreline residents throughout the summer months - at 5 sites along the lake including the Ridgeway and Wildwood subdivisions (special mention of former BSRA Board member Jan Purvis – now deceased - and her efforts in assisting ABCA with regard to water quality over many years was made);</w:t>
      </w:r>
    </w:p>
    <w:p w14:paraId="0EF94F64" w14:textId="5F3C5195" w:rsidR="00722F51" w:rsidRDefault="00722F51" w:rsidP="00722F51">
      <w:pPr>
        <w:pStyle w:val="ListParagraph"/>
        <w:numPr>
          <w:ilvl w:val="0"/>
          <w:numId w:val="5"/>
        </w:numPr>
        <w:rPr>
          <w:sz w:val="24"/>
          <w:szCs w:val="24"/>
        </w:rPr>
      </w:pPr>
      <w:r>
        <w:rPr>
          <w:sz w:val="24"/>
          <w:szCs w:val="24"/>
        </w:rPr>
        <w:t>Water quality standards vary depending on how the water is used.</w:t>
      </w:r>
      <w:r w:rsidR="00782D52">
        <w:rPr>
          <w:sz w:val="24"/>
          <w:szCs w:val="24"/>
        </w:rPr>
        <w:t xml:space="preserve">  D</w:t>
      </w:r>
      <w:r>
        <w:rPr>
          <w:sz w:val="24"/>
          <w:szCs w:val="24"/>
        </w:rPr>
        <w:t xml:space="preserve">rinking water standards are different </w:t>
      </w:r>
      <w:r w:rsidR="009F156E">
        <w:rPr>
          <w:sz w:val="24"/>
          <w:szCs w:val="24"/>
        </w:rPr>
        <w:t>from</w:t>
      </w:r>
      <w:r>
        <w:rPr>
          <w:sz w:val="24"/>
          <w:szCs w:val="24"/>
        </w:rPr>
        <w:t xml:space="preserve"> standards for recreation (e.g., swimming) or to meet the needs of aquatic life, such as fish</w:t>
      </w:r>
      <w:r w:rsidR="00782D52">
        <w:rPr>
          <w:sz w:val="24"/>
          <w:szCs w:val="24"/>
        </w:rPr>
        <w:t>;</w:t>
      </w:r>
      <w:r>
        <w:rPr>
          <w:sz w:val="24"/>
          <w:szCs w:val="24"/>
        </w:rPr>
        <w:t xml:space="preserve">  </w:t>
      </w:r>
    </w:p>
    <w:p w14:paraId="0D676AE6" w14:textId="2812B233" w:rsidR="00722F51" w:rsidRDefault="00722F51" w:rsidP="00722F51">
      <w:pPr>
        <w:pStyle w:val="ListParagraph"/>
        <w:numPr>
          <w:ilvl w:val="0"/>
          <w:numId w:val="5"/>
        </w:numPr>
        <w:rPr>
          <w:sz w:val="24"/>
          <w:szCs w:val="24"/>
        </w:rPr>
      </w:pPr>
      <w:r>
        <w:rPr>
          <w:sz w:val="24"/>
          <w:szCs w:val="24"/>
        </w:rPr>
        <w:t xml:space="preserve">For swimming, the standards are determined by the </w:t>
      </w:r>
      <w:r w:rsidR="009F156E">
        <w:rPr>
          <w:sz w:val="24"/>
          <w:szCs w:val="24"/>
        </w:rPr>
        <w:t xml:space="preserve">Minister of Health.  The </w:t>
      </w:r>
      <w:r>
        <w:rPr>
          <w:sz w:val="24"/>
          <w:szCs w:val="24"/>
        </w:rPr>
        <w:t xml:space="preserve">Huron Perth Public Health </w:t>
      </w:r>
      <w:r w:rsidR="009F156E">
        <w:rPr>
          <w:sz w:val="24"/>
          <w:szCs w:val="24"/>
        </w:rPr>
        <w:t xml:space="preserve">website has good information about beach monitoring: </w:t>
      </w:r>
      <w:hyperlink r:id="rId7" w:history="1">
        <w:r w:rsidR="009F156E">
          <w:rPr>
            <w:rStyle w:val="Hyperlink"/>
          </w:rPr>
          <w:t>Beach Water Quality - Huron Perth Public Health (hpph.ca)</w:t>
        </w:r>
      </w:hyperlink>
      <w:r w:rsidR="00782D52">
        <w:rPr>
          <w:rStyle w:val="Hyperlink"/>
        </w:rPr>
        <w:t>;</w:t>
      </w:r>
    </w:p>
    <w:p w14:paraId="55582EC6" w14:textId="03886135" w:rsidR="005D55EC" w:rsidRDefault="00AC53FD" w:rsidP="005D55EC">
      <w:pPr>
        <w:pStyle w:val="ListParagraph"/>
        <w:numPr>
          <w:ilvl w:val="0"/>
          <w:numId w:val="5"/>
        </w:numPr>
        <w:rPr>
          <w:sz w:val="24"/>
          <w:szCs w:val="24"/>
        </w:rPr>
      </w:pPr>
      <w:r>
        <w:rPr>
          <w:sz w:val="24"/>
          <w:szCs w:val="24"/>
        </w:rPr>
        <w:t>D</w:t>
      </w:r>
      <w:r w:rsidR="00722F51">
        <w:rPr>
          <w:sz w:val="24"/>
          <w:szCs w:val="24"/>
        </w:rPr>
        <w:t xml:space="preserve">ata for monitoring done </w:t>
      </w:r>
      <w:r w:rsidR="009F156E">
        <w:rPr>
          <w:sz w:val="24"/>
          <w:szCs w:val="24"/>
        </w:rPr>
        <w:t xml:space="preserve">by ABCA </w:t>
      </w:r>
      <w:r w:rsidR="00722F51">
        <w:rPr>
          <w:sz w:val="24"/>
          <w:szCs w:val="24"/>
        </w:rPr>
        <w:t>is posted</w:t>
      </w:r>
      <w:r w:rsidR="005D55EC">
        <w:rPr>
          <w:sz w:val="24"/>
          <w:szCs w:val="24"/>
        </w:rPr>
        <w:t xml:space="preserve"> on the BSRA website</w:t>
      </w:r>
      <w:r w:rsidR="003058DB">
        <w:rPr>
          <w:sz w:val="24"/>
          <w:szCs w:val="24"/>
        </w:rPr>
        <w:t xml:space="preserve"> </w:t>
      </w:r>
      <w:hyperlink r:id="rId8" w:history="1">
        <w:r w:rsidR="003058DB">
          <w:rPr>
            <w:rStyle w:val="Hyperlink"/>
          </w:rPr>
          <w:t>Water Quality Test Results – BSRA</w:t>
        </w:r>
      </w:hyperlink>
      <w:r w:rsidR="005D55EC">
        <w:rPr>
          <w:sz w:val="24"/>
          <w:szCs w:val="24"/>
        </w:rPr>
        <w:t>, on a weekly basis</w:t>
      </w:r>
      <w:r w:rsidR="00722F51">
        <w:rPr>
          <w:sz w:val="24"/>
          <w:szCs w:val="24"/>
        </w:rPr>
        <w:t xml:space="preserve"> (thanks to Harlie Johnson)</w:t>
      </w:r>
      <w:r w:rsidR="005D55EC">
        <w:rPr>
          <w:sz w:val="24"/>
          <w:szCs w:val="24"/>
        </w:rPr>
        <w:t xml:space="preserve">; </w:t>
      </w:r>
    </w:p>
    <w:p w14:paraId="221E03BC" w14:textId="6A1912BA" w:rsidR="00476F8A" w:rsidRDefault="005D55EC" w:rsidP="007D39E4">
      <w:pPr>
        <w:pStyle w:val="ListParagraph"/>
        <w:numPr>
          <w:ilvl w:val="0"/>
          <w:numId w:val="5"/>
        </w:numPr>
        <w:rPr>
          <w:sz w:val="24"/>
          <w:szCs w:val="24"/>
        </w:rPr>
      </w:pPr>
      <w:r>
        <w:rPr>
          <w:sz w:val="24"/>
          <w:szCs w:val="24"/>
        </w:rPr>
        <w:t>The easy water quality test for swimming</w:t>
      </w:r>
      <w:r w:rsidR="00722F51">
        <w:rPr>
          <w:sz w:val="24"/>
          <w:szCs w:val="24"/>
        </w:rPr>
        <w:t xml:space="preserve"> is that </w:t>
      </w:r>
      <w:r>
        <w:rPr>
          <w:sz w:val="24"/>
          <w:szCs w:val="24"/>
        </w:rPr>
        <w:t xml:space="preserve">if you go in the water </w:t>
      </w:r>
      <w:r w:rsidR="00476F8A">
        <w:rPr>
          <w:sz w:val="24"/>
          <w:szCs w:val="24"/>
        </w:rPr>
        <w:t xml:space="preserve">up to your knees </w:t>
      </w:r>
      <w:r>
        <w:rPr>
          <w:sz w:val="24"/>
          <w:szCs w:val="24"/>
        </w:rPr>
        <w:t>and</w:t>
      </w:r>
      <w:r w:rsidR="00476F8A">
        <w:rPr>
          <w:sz w:val="24"/>
          <w:szCs w:val="24"/>
        </w:rPr>
        <w:t xml:space="preserve"> can’t see your feet – the </w:t>
      </w:r>
      <w:r w:rsidR="003E2766">
        <w:rPr>
          <w:sz w:val="24"/>
          <w:szCs w:val="24"/>
        </w:rPr>
        <w:t xml:space="preserve">water quality </w:t>
      </w:r>
      <w:r w:rsidR="003A392A">
        <w:rPr>
          <w:sz w:val="24"/>
          <w:szCs w:val="24"/>
        </w:rPr>
        <w:t xml:space="preserve">does </w:t>
      </w:r>
      <w:r w:rsidR="003E2766">
        <w:rPr>
          <w:sz w:val="24"/>
          <w:szCs w:val="24"/>
        </w:rPr>
        <w:t>not advis</w:t>
      </w:r>
      <w:r w:rsidR="003A392A">
        <w:rPr>
          <w:sz w:val="24"/>
          <w:szCs w:val="24"/>
        </w:rPr>
        <w:t>e</w:t>
      </w:r>
      <w:r w:rsidR="00476F8A">
        <w:rPr>
          <w:sz w:val="24"/>
          <w:szCs w:val="24"/>
        </w:rPr>
        <w:t xml:space="preserve"> healthy swimming;</w:t>
      </w:r>
    </w:p>
    <w:p w14:paraId="5FC56F34" w14:textId="497E8104" w:rsidR="00DD779F" w:rsidRDefault="007D5B43" w:rsidP="007D39E4">
      <w:pPr>
        <w:pStyle w:val="ListParagraph"/>
        <w:numPr>
          <w:ilvl w:val="0"/>
          <w:numId w:val="5"/>
        </w:numPr>
        <w:rPr>
          <w:sz w:val="24"/>
          <w:szCs w:val="24"/>
        </w:rPr>
      </w:pPr>
      <w:r>
        <w:rPr>
          <w:sz w:val="24"/>
          <w:szCs w:val="24"/>
        </w:rPr>
        <w:t>Lessons learned - how land is managed is key to water quality</w:t>
      </w:r>
      <w:r w:rsidR="00DD779F">
        <w:rPr>
          <w:sz w:val="24"/>
          <w:szCs w:val="24"/>
        </w:rPr>
        <w:t xml:space="preserve"> –</w:t>
      </w:r>
    </w:p>
    <w:p w14:paraId="259764C8" w14:textId="3D043566" w:rsidR="007D5B43" w:rsidRDefault="00DD779F" w:rsidP="00DD779F">
      <w:pPr>
        <w:pStyle w:val="ListParagraph"/>
        <w:numPr>
          <w:ilvl w:val="0"/>
          <w:numId w:val="7"/>
        </w:numPr>
        <w:rPr>
          <w:sz w:val="24"/>
          <w:szCs w:val="24"/>
        </w:rPr>
      </w:pPr>
      <w:r>
        <w:rPr>
          <w:sz w:val="24"/>
          <w:szCs w:val="24"/>
        </w:rPr>
        <w:t>Cover crops - to catch and hold back run-off into the streams and onto the lake - such as sunflowers, are more and more being used</w:t>
      </w:r>
    </w:p>
    <w:p w14:paraId="77053AF5" w14:textId="77777777" w:rsidR="00DD779F" w:rsidRDefault="00DD779F" w:rsidP="00DD779F">
      <w:pPr>
        <w:pStyle w:val="ListParagraph"/>
        <w:numPr>
          <w:ilvl w:val="0"/>
          <w:numId w:val="7"/>
        </w:numPr>
        <w:rPr>
          <w:sz w:val="24"/>
          <w:szCs w:val="24"/>
        </w:rPr>
      </w:pPr>
      <w:r>
        <w:rPr>
          <w:sz w:val="24"/>
          <w:szCs w:val="24"/>
        </w:rPr>
        <w:t>Not paving the land over to allow rain to absorb into the ground</w:t>
      </w:r>
    </w:p>
    <w:p w14:paraId="1CEE8BB4" w14:textId="77777777" w:rsidR="00DD779F" w:rsidRDefault="00DD779F" w:rsidP="00DD779F">
      <w:pPr>
        <w:pStyle w:val="ListParagraph"/>
        <w:numPr>
          <w:ilvl w:val="0"/>
          <w:numId w:val="7"/>
        </w:numPr>
        <w:rPr>
          <w:sz w:val="24"/>
          <w:szCs w:val="24"/>
        </w:rPr>
      </w:pPr>
      <w:r>
        <w:rPr>
          <w:sz w:val="24"/>
          <w:szCs w:val="24"/>
        </w:rPr>
        <w:t>Storm water ponds</w:t>
      </w:r>
    </w:p>
    <w:p w14:paraId="5C1341BD" w14:textId="77777777" w:rsidR="00DD779F" w:rsidRDefault="00DD779F" w:rsidP="00DD779F">
      <w:pPr>
        <w:pStyle w:val="ListParagraph"/>
        <w:numPr>
          <w:ilvl w:val="0"/>
          <w:numId w:val="7"/>
        </w:numPr>
        <w:rPr>
          <w:sz w:val="24"/>
          <w:szCs w:val="24"/>
        </w:rPr>
      </w:pPr>
      <w:r>
        <w:rPr>
          <w:sz w:val="24"/>
          <w:szCs w:val="24"/>
        </w:rPr>
        <w:t>Upgraded septic systems</w:t>
      </w:r>
    </w:p>
    <w:p w14:paraId="437985A9" w14:textId="4736DECB" w:rsidR="00DD779F" w:rsidRDefault="00DD779F" w:rsidP="00DD779F">
      <w:pPr>
        <w:pStyle w:val="ListParagraph"/>
        <w:numPr>
          <w:ilvl w:val="0"/>
          <w:numId w:val="7"/>
        </w:numPr>
        <w:rPr>
          <w:sz w:val="24"/>
          <w:szCs w:val="24"/>
        </w:rPr>
      </w:pPr>
      <w:r>
        <w:rPr>
          <w:sz w:val="24"/>
          <w:szCs w:val="24"/>
        </w:rPr>
        <w:t>Land scape practices</w:t>
      </w:r>
      <w:r w:rsidR="00463CDC">
        <w:rPr>
          <w:sz w:val="24"/>
          <w:szCs w:val="24"/>
        </w:rPr>
        <w:t xml:space="preserve"> that encourage water to be absorb</w:t>
      </w:r>
      <w:r w:rsidR="003A392A">
        <w:rPr>
          <w:sz w:val="24"/>
          <w:szCs w:val="24"/>
        </w:rPr>
        <w:t>ed</w:t>
      </w:r>
      <w:r w:rsidR="00463CDC">
        <w:rPr>
          <w:sz w:val="24"/>
          <w:szCs w:val="24"/>
        </w:rPr>
        <w:t xml:space="preserve"> into the ground instead of quickly running off;</w:t>
      </w:r>
      <w:r>
        <w:rPr>
          <w:sz w:val="24"/>
          <w:szCs w:val="24"/>
        </w:rPr>
        <w:t xml:space="preserve"> </w:t>
      </w:r>
      <w:r w:rsidR="006B7F48">
        <w:rPr>
          <w:sz w:val="24"/>
          <w:szCs w:val="24"/>
        </w:rPr>
        <w:t>and</w:t>
      </w:r>
    </w:p>
    <w:p w14:paraId="69441D12" w14:textId="68C79B9E" w:rsidR="005D55EC" w:rsidRPr="00794EC8" w:rsidRDefault="00476F8A" w:rsidP="007D39E4">
      <w:pPr>
        <w:pStyle w:val="ListParagraph"/>
        <w:numPr>
          <w:ilvl w:val="0"/>
          <w:numId w:val="5"/>
        </w:numPr>
        <w:rPr>
          <w:sz w:val="24"/>
          <w:szCs w:val="24"/>
        </w:rPr>
      </w:pPr>
      <w:r>
        <w:rPr>
          <w:sz w:val="24"/>
          <w:szCs w:val="24"/>
        </w:rPr>
        <w:t>Sources of ABCA’s funding including from the MOB</w:t>
      </w:r>
      <w:r w:rsidR="00092865">
        <w:rPr>
          <w:sz w:val="24"/>
          <w:szCs w:val="24"/>
        </w:rPr>
        <w:t xml:space="preserve"> and various </w:t>
      </w:r>
      <w:r w:rsidR="003E2766">
        <w:rPr>
          <w:sz w:val="24"/>
          <w:szCs w:val="24"/>
        </w:rPr>
        <w:t xml:space="preserve">other </w:t>
      </w:r>
      <w:r w:rsidR="00B46607">
        <w:rPr>
          <w:sz w:val="24"/>
          <w:szCs w:val="24"/>
        </w:rPr>
        <w:t xml:space="preserve">governmental bodies. </w:t>
      </w:r>
      <w:r w:rsidR="005D55EC">
        <w:rPr>
          <w:sz w:val="24"/>
          <w:szCs w:val="24"/>
        </w:rPr>
        <w:t xml:space="preserve">    </w:t>
      </w:r>
    </w:p>
    <w:p w14:paraId="3B7D1B0B" w14:textId="10A28A0D" w:rsidR="00646C17" w:rsidRPr="006428F4" w:rsidRDefault="006428F4" w:rsidP="006428F4">
      <w:pPr>
        <w:ind w:left="720" w:firstLine="720"/>
        <w:rPr>
          <w:sz w:val="24"/>
          <w:szCs w:val="24"/>
        </w:rPr>
      </w:pPr>
      <w:r w:rsidRPr="006428F4">
        <w:rPr>
          <w:sz w:val="24"/>
          <w:szCs w:val="24"/>
        </w:rPr>
        <w:t>Robin</w:t>
      </w:r>
      <w:r>
        <w:rPr>
          <w:sz w:val="24"/>
          <w:szCs w:val="24"/>
        </w:rPr>
        <w:t xml:space="preserve"> Glenny thanked Mari for her presentation. </w:t>
      </w:r>
      <w:r w:rsidRPr="006428F4">
        <w:rPr>
          <w:sz w:val="24"/>
          <w:szCs w:val="24"/>
        </w:rPr>
        <w:t xml:space="preserve"> </w:t>
      </w:r>
    </w:p>
    <w:p w14:paraId="4D65DA0F" w14:textId="77777777" w:rsidR="00646C17" w:rsidRDefault="00646C17" w:rsidP="00996E04">
      <w:pPr>
        <w:pStyle w:val="ListParagraph"/>
        <w:ind w:left="1440"/>
        <w:rPr>
          <w:sz w:val="24"/>
          <w:szCs w:val="24"/>
          <w:u w:val="single"/>
        </w:rPr>
      </w:pPr>
    </w:p>
    <w:p w14:paraId="6D9B638E" w14:textId="16189CD1" w:rsidR="00996E04" w:rsidRDefault="00996E04" w:rsidP="00996E04">
      <w:pPr>
        <w:pStyle w:val="ListParagraph"/>
        <w:numPr>
          <w:ilvl w:val="0"/>
          <w:numId w:val="3"/>
        </w:numPr>
        <w:rPr>
          <w:sz w:val="24"/>
          <w:szCs w:val="24"/>
          <w:u w:val="single"/>
        </w:rPr>
      </w:pPr>
      <w:r>
        <w:rPr>
          <w:sz w:val="24"/>
          <w:szCs w:val="24"/>
          <w:u w:val="single"/>
        </w:rPr>
        <w:t>Municipal Election 2022</w:t>
      </w:r>
      <w:r w:rsidR="00B677E1">
        <w:rPr>
          <w:sz w:val="24"/>
          <w:szCs w:val="24"/>
          <w:u w:val="single"/>
        </w:rPr>
        <w:t xml:space="preserve"> (</w:t>
      </w:r>
      <w:r>
        <w:rPr>
          <w:sz w:val="24"/>
          <w:szCs w:val="24"/>
          <w:u w:val="single"/>
        </w:rPr>
        <w:t>Robin Glenny)</w:t>
      </w:r>
      <w:r w:rsidR="00B677E1">
        <w:rPr>
          <w:sz w:val="24"/>
          <w:szCs w:val="24"/>
          <w:u w:val="single"/>
        </w:rPr>
        <w:t>.</w:t>
      </w:r>
    </w:p>
    <w:p w14:paraId="2040BE3D" w14:textId="77777777" w:rsidR="000F3EBC" w:rsidRDefault="00646C17" w:rsidP="00996E04">
      <w:pPr>
        <w:pStyle w:val="ListParagraph"/>
        <w:ind w:left="1440"/>
        <w:rPr>
          <w:sz w:val="24"/>
          <w:szCs w:val="24"/>
        </w:rPr>
      </w:pPr>
      <w:r w:rsidRPr="00646C17">
        <w:rPr>
          <w:sz w:val="24"/>
          <w:szCs w:val="24"/>
        </w:rPr>
        <w:t xml:space="preserve">Robin </w:t>
      </w:r>
      <w:r>
        <w:rPr>
          <w:sz w:val="24"/>
          <w:szCs w:val="24"/>
        </w:rPr>
        <w:t>reminded attendees that next year’s Election Da</w:t>
      </w:r>
      <w:r w:rsidR="000F3EBC">
        <w:rPr>
          <w:sz w:val="24"/>
          <w:szCs w:val="24"/>
        </w:rPr>
        <w:t>te</w:t>
      </w:r>
      <w:r>
        <w:rPr>
          <w:sz w:val="24"/>
          <w:szCs w:val="24"/>
        </w:rPr>
        <w:t xml:space="preserve"> is Mond</w:t>
      </w:r>
      <w:r w:rsidR="000F3EBC">
        <w:rPr>
          <w:sz w:val="24"/>
          <w:szCs w:val="24"/>
        </w:rPr>
        <w:t>ay</w:t>
      </w:r>
      <w:r>
        <w:rPr>
          <w:sz w:val="24"/>
          <w:szCs w:val="24"/>
        </w:rPr>
        <w:t xml:space="preserve"> October 24, 2022, with advance polling commencing September </w:t>
      </w:r>
      <w:r w:rsidR="000F3EBC">
        <w:rPr>
          <w:sz w:val="24"/>
          <w:szCs w:val="24"/>
        </w:rPr>
        <w:t xml:space="preserve">24, 2022. </w:t>
      </w:r>
    </w:p>
    <w:p w14:paraId="13FC46A7" w14:textId="77777777" w:rsidR="000F3EBC" w:rsidRDefault="000F3EBC" w:rsidP="00996E04">
      <w:pPr>
        <w:pStyle w:val="ListParagraph"/>
        <w:ind w:left="1440"/>
        <w:rPr>
          <w:sz w:val="24"/>
          <w:szCs w:val="24"/>
        </w:rPr>
      </w:pPr>
    </w:p>
    <w:p w14:paraId="1FFCE036" w14:textId="77777777" w:rsidR="000F3EBC" w:rsidRDefault="000F3EBC" w:rsidP="00996E04">
      <w:pPr>
        <w:pStyle w:val="ListParagraph"/>
        <w:ind w:left="1440"/>
        <w:rPr>
          <w:sz w:val="24"/>
          <w:szCs w:val="24"/>
        </w:rPr>
      </w:pPr>
      <w:r>
        <w:rPr>
          <w:sz w:val="24"/>
          <w:szCs w:val="24"/>
        </w:rPr>
        <w:t>In the past, the BSRA has set up an internal Committee for the election.  The Committee will develop a series of questions for the candidates for Mayor, Deputy Major and Councillors for the Wards of Stanley and Hay West.  The questions will be sent by email to the candidates for email responses.  Following receipt of the answers to our questions, a personal meeting will be arranged with the candidates - and the results thereof will be posted on the BSRA website – bsra.ca.</w:t>
      </w:r>
    </w:p>
    <w:p w14:paraId="74100320" w14:textId="77777777" w:rsidR="00680066" w:rsidRDefault="00680066" w:rsidP="00996E04">
      <w:pPr>
        <w:pStyle w:val="ListParagraph"/>
        <w:ind w:left="1440"/>
        <w:rPr>
          <w:sz w:val="24"/>
          <w:szCs w:val="24"/>
        </w:rPr>
      </w:pPr>
    </w:p>
    <w:p w14:paraId="0E7F89F6" w14:textId="3DEACEE5" w:rsidR="001C7218" w:rsidRDefault="00BD56DD" w:rsidP="00996E04">
      <w:pPr>
        <w:pStyle w:val="ListParagraph"/>
        <w:ind w:left="1440"/>
        <w:rPr>
          <w:sz w:val="24"/>
          <w:szCs w:val="24"/>
        </w:rPr>
      </w:pPr>
      <w:r>
        <w:rPr>
          <w:sz w:val="24"/>
          <w:szCs w:val="24"/>
        </w:rPr>
        <w:t>I</w:t>
      </w:r>
      <w:r w:rsidR="001C7218">
        <w:rPr>
          <w:sz w:val="24"/>
          <w:szCs w:val="24"/>
        </w:rPr>
        <w:t xml:space="preserve">n past elections, </w:t>
      </w:r>
      <w:r w:rsidR="006343D8">
        <w:rPr>
          <w:sz w:val="24"/>
          <w:szCs w:val="24"/>
        </w:rPr>
        <w:t xml:space="preserve">The BSRA Board has made recommendations on who we believe would best suit the various positions, both for </w:t>
      </w:r>
      <w:r w:rsidR="001C7218">
        <w:rPr>
          <w:sz w:val="24"/>
          <w:szCs w:val="24"/>
        </w:rPr>
        <w:t>s</w:t>
      </w:r>
      <w:r w:rsidR="006343D8">
        <w:rPr>
          <w:sz w:val="24"/>
          <w:szCs w:val="24"/>
        </w:rPr>
        <w:t xml:space="preserve">horeline </w:t>
      </w:r>
      <w:r w:rsidR="001C7218">
        <w:rPr>
          <w:sz w:val="24"/>
          <w:szCs w:val="24"/>
        </w:rPr>
        <w:t>r</w:t>
      </w:r>
      <w:r w:rsidR="006343D8">
        <w:rPr>
          <w:sz w:val="24"/>
          <w:szCs w:val="24"/>
        </w:rPr>
        <w:t>esidents and the Municipality as a whole.</w:t>
      </w:r>
      <w:r w:rsidR="001C7218">
        <w:rPr>
          <w:sz w:val="24"/>
          <w:szCs w:val="24"/>
        </w:rPr>
        <w:t xml:space="preserve">  We expect to continue this practice in 2022.</w:t>
      </w:r>
      <w:r w:rsidR="006343D8">
        <w:rPr>
          <w:sz w:val="24"/>
          <w:szCs w:val="24"/>
        </w:rPr>
        <w:t xml:space="preserve"> </w:t>
      </w:r>
      <w:r w:rsidR="000F3EBC">
        <w:rPr>
          <w:sz w:val="24"/>
          <w:szCs w:val="24"/>
        </w:rPr>
        <w:t xml:space="preserve"> </w:t>
      </w:r>
    </w:p>
    <w:p w14:paraId="183AD820" w14:textId="77777777" w:rsidR="001C7218" w:rsidRDefault="001C7218" w:rsidP="00996E04">
      <w:pPr>
        <w:pStyle w:val="ListParagraph"/>
        <w:ind w:left="1440"/>
        <w:rPr>
          <w:sz w:val="24"/>
          <w:szCs w:val="24"/>
        </w:rPr>
      </w:pPr>
    </w:p>
    <w:p w14:paraId="31D4C711" w14:textId="31E6F8DB" w:rsidR="00996E04" w:rsidRPr="00646C17" w:rsidRDefault="001C7218" w:rsidP="00996E04">
      <w:pPr>
        <w:pStyle w:val="ListParagraph"/>
        <w:ind w:left="1440"/>
        <w:rPr>
          <w:sz w:val="24"/>
          <w:szCs w:val="24"/>
        </w:rPr>
      </w:pPr>
      <w:r>
        <w:rPr>
          <w:sz w:val="24"/>
          <w:szCs w:val="24"/>
        </w:rPr>
        <w:t>One addition for 2022.  We would like – with the permission of the various shoreline Associations’ Presidents – to attend any general meeting being held in 2022.  The objective of this initiative is to increase voter turnout in next year’s election</w:t>
      </w:r>
      <w:r w:rsidR="00852701">
        <w:rPr>
          <w:sz w:val="24"/>
          <w:szCs w:val="24"/>
        </w:rPr>
        <w:t xml:space="preserve"> by updating/informing residents of key issues affecting shoreline properties (Municipal taxes, </w:t>
      </w:r>
      <w:r w:rsidR="00852701" w:rsidRPr="001254DC">
        <w:rPr>
          <w:sz w:val="24"/>
          <w:szCs w:val="24"/>
        </w:rPr>
        <w:t xml:space="preserve">the Shoreline Management Plan, </w:t>
      </w:r>
      <w:r w:rsidR="001254DC" w:rsidRPr="001254DC">
        <w:rPr>
          <w:sz w:val="24"/>
          <w:szCs w:val="24"/>
        </w:rPr>
        <w:t xml:space="preserve">Association </w:t>
      </w:r>
      <w:r w:rsidR="001254DC">
        <w:rPr>
          <w:sz w:val="24"/>
          <w:szCs w:val="24"/>
        </w:rPr>
        <w:t xml:space="preserve">insurance coverage, STRs, </w:t>
      </w:r>
      <w:r w:rsidR="00852701">
        <w:rPr>
          <w:sz w:val="24"/>
          <w:szCs w:val="24"/>
        </w:rPr>
        <w:t xml:space="preserve">etc.)      </w:t>
      </w:r>
      <w:r>
        <w:rPr>
          <w:sz w:val="24"/>
          <w:szCs w:val="24"/>
        </w:rPr>
        <w:t xml:space="preserve">  </w:t>
      </w:r>
      <w:r w:rsidR="000F3EBC">
        <w:rPr>
          <w:sz w:val="24"/>
          <w:szCs w:val="24"/>
        </w:rPr>
        <w:t xml:space="preserve">         </w:t>
      </w:r>
    </w:p>
    <w:p w14:paraId="20BB4E59" w14:textId="77777777" w:rsidR="00646C17" w:rsidRDefault="00646C17" w:rsidP="00996E04">
      <w:pPr>
        <w:pStyle w:val="ListParagraph"/>
        <w:ind w:left="1440"/>
        <w:rPr>
          <w:sz w:val="24"/>
          <w:szCs w:val="24"/>
          <w:u w:val="single"/>
        </w:rPr>
      </w:pPr>
    </w:p>
    <w:p w14:paraId="5FCAFBEC" w14:textId="6EE0055A" w:rsidR="00996E04" w:rsidRDefault="00B677E1" w:rsidP="00996E04">
      <w:pPr>
        <w:pStyle w:val="ListParagraph"/>
        <w:numPr>
          <w:ilvl w:val="0"/>
          <w:numId w:val="3"/>
        </w:numPr>
        <w:rPr>
          <w:sz w:val="24"/>
          <w:szCs w:val="24"/>
          <w:u w:val="single"/>
        </w:rPr>
      </w:pPr>
      <w:r>
        <w:rPr>
          <w:sz w:val="24"/>
          <w:szCs w:val="24"/>
          <w:u w:val="single"/>
        </w:rPr>
        <w:t>Communications (Robin Glenny.</w:t>
      </w:r>
    </w:p>
    <w:p w14:paraId="650A630F" w14:textId="6AABDC76" w:rsidR="00996E04" w:rsidRPr="001254DC" w:rsidRDefault="001254DC" w:rsidP="00996E04">
      <w:pPr>
        <w:pStyle w:val="ListParagraph"/>
        <w:ind w:left="1440"/>
        <w:rPr>
          <w:sz w:val="24"/>
          <w:szCs w:val="24"/>
        </w:rPr>
      </w:pPr>
      <w:r w:rsidRPr="001254DC">
        <w:rPr>
          <w:sz w:val="24"/>
          <w:szCs w:val="24"/>
        </w:rPr>
        <w:t xml:space="preserve">The BSRA’s </w:t>
      </w:r>
      <w:r>
        <w:rPr>
          <w:sz w:val="24"/>
          <w:szCs w:val="24"/>
        </w:rPr>
        <w:t>main way of c</w:t>
      </w:r>
      <w:r w:rsidRPr="001254DC">
        <w:rPr>
          <w:sz w:val="24"/>
          <w:szCs w:val="24"/>
        </w:rPr>
        <w:t>ommunicati</w:t>
      </w:r>
      <w:r>
        <w:rPr>
          <w:sz w:val="24"/>
          <w:szCs w:val="24"/>
        </w:rPr>
        <w:t xml:space="preserve">ng with shoreline residents and their Association’s officers are by-way-of our </w:t>
      </w:r>
      <w:r w:rsidRPr="001254DC">
        <w:rPr>
          <w:sz w:val="24"/>
          <w:szCs w:val="24"/>
          <w:u w:val="single"/>
        </w:rPr>
        <w:t xml:space="preserve">bsra.ca </w:t>
      </w:r>
      <w:r w:rsidRPr="004208DA">
        <w:rPr>
          <w:sz w:val="24"/>
          <w:szCs w:val="24"/>
        </w:rPr>
        <w:t>website</w:t>
      </w:r>
      <w:r>
        <w:rPr>
          <w:sz w:val="24"/>
          <w:szCs w:val="24"/>
        </w:rPr>
        <w:t xml:space="preserve"> and </w:t>
      </w:r>
      <w:r w:rsidRPr="001254DC">
        <w:rPr>
          <w:sz w:val="24"/>
          <w:szCs w:val="24"/>
          <w:u w:val="single"/>
        </w:rPr>
        <w:t>e-Bulletins</w:t>
      </w:r>
      <w:r>
        <w:rPr>
          <w:sz w:val="24"/>
          <w:szCs w:val="24"/>
        </w:rPr>
        <w:t>.  We ha</w:t>
      </w:r>
      <w:r w:rsidR="00C9680F">
        <w:rPr>
          <w:sz w:val="24"/>
          <w:szCs w:val="24"/>
        </w:rPr>
        <w:t>v</w:t>
      </w:r>
      <w:r>
        <w:rPr>
          <w:sz w:val="24"/>
          <w:szCs w:val="24"/>
        </w:rPr>
        <w:t>e tried to keep communications to information that we believe is of concern and interest to residents</w:t>
      </w:r>
      <w:r w:rsidR="00C9680F">
        <w:rPr>
          <w:sz w:val="24"/>
          <w:szCs w:val="24"/>
        </w:rPr>
        <w:t xml:space="preserve">.  Our secondary goal is to not overwhelm residents with mundane correspondence – working to provide quality </w:t>
      </w:r>
      <w:r w:rsidR="004208DA">
        <w:rPr>
          <w:sz w:val="24"/>
          <w:szCs w:val="24"/>
        </w:rPr>
        <w:t xml:space="preserve">information </w:t>
      </w:r>
      <w:r w:rsidR="00C9680F">
        <w:rPr>
          <w:sz w:val="24"/>
          <w:szCs w:val="24"/>
        </w:rPr>
        <w:t xml:space="preserve">rather than </w:t>
      </w:r>
      <w:r w:rsidR="004208DA">
        <w:rPr>
          <w:sz w:val="24"/>
          <w:szCs w:val="24"/>
        </w:rPr>
        <w:t xml:space="preserve">emphasize </w:t>
      </w:r>
      <w:r w:rsidR="00C9680F">
        <w:rPr>
          <w:sz w:val="24"/>
          <w:szCs w:val="24"/>
        </w:rPr>
        <w:t xml:space="preserve">quantity.    </w:t>
      </w:r>
      <w:r>
        <w:rPr>
          <w:sz w:val="24"/>
          <w:szCs w:val="24"/>
        </w:rPr>
        <w:t xml:space="preserve">     </w:t>
      </w:r>
      <w:r w:rsidRPr="001254DC">
        <w:rPr>
          <w:sz w:val="24"/>
          <w:szCs w:val="24"/>
        </w:rPr>
        <w:t xml:space="preserve"> </w:t>
      </w:r>
    </w:p>
    <w:p w14:paraId="0544C993" w14:textId="77777777" w:rsidR="001254DC" w:rsidRDefault="001254DC" w:rsidP="00996E04">
      <w:pPr>
        <w:pStyle w:val="ListParagraph"/>
        <w:ind w:left="1440"/>
        <w:rPr>
          <w:sz w:val="24"/>
          <w:szCs w:val="24"/>
          <w:u w:val="single"/>
        </w:rPr>
      </w:pPr>
    </w:p>
    <w:p w14:paraId="22590415" w14:textId="77777777" w:rsidR="002E3A61" w:rsidRDefault="00B677E1" w:rsidP="002E3A61">
      <w:pPr>
        <w:pStyle w:val="ListParagraph"/>
        <w:numPr>
          <w:ilvl w:val="0"/>
          <w:numId w:val="1"/>
        </w:numPr>
        <w:rPr>
          <w:sz w:val="24"/>
          <w:szCs w:val="24"/>
        </w:rPr>
      </w:pPr>
      <w:r w:rsidRPr="002E3A61">
        <w:rPr>
          <w:b/>
          <w:bCs/>
          <w:sz w:val="24"/>
          <w:szCs w:val="24"/>
        </w:rPr>
        <w:t>New Business.</w:t>
      </w:r>
      <w:r w:rsidR="002E3A61" w:rsidRPr="002E3A61">
        <w:rPr>
          <w:b/>
          <w:bCs/>
          <w:sz w:val="24"/>
          <w:szCs w:val="24"/>
        </w:rPr>
        <w:t xml:space="preserve">  </w:t>
      </w:r>
      <w:r w:rsidR="00D052E4" w:rsidRPr="002E3A61">
        <w:rPr>
          <w:sz w:val="24"/>
          <w:szCs w:val="24"/>
        </w:rPr>
        <w:t>Robin</w:t>
      </w:r>
      <w:r w:rsidR="002E3A61" w:rsidRPr="002E3A61">
        <w:rPr>
          <w:sz w:val="24"/>
          <w:szCs w:val="24"/>
        </w:rPr>
        <w:t xml:space="preserve"> asked Jim Moore to report</w:t>
      </w:r>
      <w:r w:rsidR="002E3A61">
        <w:rPr>
          <w:sz w:val="24"/>
          <w:szCs w:val="24"/>
        </w:rPr>
        <w:t xml:space="preserve"> </w:t>
      </w:r>
      <w:r w:rsidR="002E3A61" w:rsidRPr="002E3A61">
        <w:rPr>
          <w:sz w:val="24"/>
          <w:szCs w:val="24"/>
        </w:rPr>
        <w:t>on nominatio</w:t>
      </w:r>
      <w:r w:rsidR="002E3A61">
        <w:rPr>
          <w:sz w:val="24"/>
          <w:szCs w:val="24"/>
        </w:rPr>
        <w:t>ns</w:t>
      </w:r>
      <w:r w:rsidR="002E3A61" w:rsidRPr="002E3A61">
        <w:rPr>
          <w:sz w:val="24"/>
          <w:szCs w:val="24"/>
        </w:rPr>
        <w:t xml:space="preserve"> for </w:t>
      </w:r>
      <w:r w:rsidR="002E3A61">
        <w:rPr>
          <w:sz w:val="24"/>
          <w:szCs w:val="24"/>
        </w:rPr>
        <w:t>B</w:t>
      </w:r>
      <w:r w:rsidR="002E3A61" w:rsidRPr="002E3A61">
        <w:rPr>
          <w:sz w:val="24"/>
          <w:szCs w:val="24"/>
        </w:rPr>
        <w:t>SRA Board.</w:t>
      </w:r>
    </w:p>
    <w:p w14:paraId="6AE8CE43" w14:textId="77777777" w:rsidR="001F195A" w:rsidRDefault="002E3A61" w:rsidP="002E3A61">
      <w:pPr>
        <w:ind w:left="720"/>
        <w:rPr>
          <w:sz w:val="24"/>
          <w:szCs w:val="24"/>
        </w:rPr>
      </w:pPr>
      <w:r>
        <w:rPr>
          <w:sz w:val="24"/>
          <w:szCs w:val="24"/>
        </w:rPr>
        <w:t>Jim Moore asked whether there were any additional nominations for the BSRA Board from the attendees at the meeting.  None being reported, Jim then indicated that there is one new nomination for the Board – Don Jackson from Houston Heights South</w:t>
      </w:r>
      <w:r w:rsidR="00F4328D">
        <w:rPr>
          <w:sz w:val="24"/>
          <w:szCs w:val="24"/>
        </w:rPr>
        <w:t xml:space="preserve"> (</w:t>
      </w:r>
      <w:r>
        <w:rPr>
          <w:sz w:val="24"/>
          <w:szCs w:val="24"/>
        </w:rPr>
        <w:t>Don moved into the area 2 ye</w:t>
      </w:r>
      <w:r w:rsidR="00F4328D">
        <w:rPr>
          <w:sz w:val="24"/>
          <w:szCs w:val="24"/>
        </w:rPr>
        <w:t>a</w:t>
      </w:r>
      <w:r>
        <w:rPr>
          <w:sz w:val="24"/>
          <w:szCs w:val="24"/>
        </w:rPr>
        <w:t xml:space="preserve">rs ago and has been a board member at another </w:t>
      </w:r>
      <w:r w:rsidR="00F4328D">
        <w:rPr>
          <w:sz w:val="24"/>
          <w:szCs w:val="24"/>
        </w:rPr>
        <w:t xml:space="preserve">lake association where he and his wife had a property).  </w:t>
      </w:r>
    </w:p>
    <w:p w14:paraId="6CF2D1E6" w14:textId="21CBE825" w:rsidR="00270859" w:rsidRDefault="00F4328D" w:rsidP="002E3A61">
      <w:pPr>
        <w:ind w:left="720"/>
        <w:rPr>
          <w:sz w:val="24"/>
          <w:szCs w:val="24"/>
        </w:rPr>
      </w:pPr>
      <w:r>
        <w:rPr>
          <w:sz w:val="24"/>
          <w:szCs w:val="24"/>
        </w:rPr>
        <w:t xml:space="preserve">Jim also indicated that all incumbent members of the current Board have agreed to stand.  Accordingly, the ongoing </w:t>
      </w:r>
      <w:r w:rsidR="00270859">
        <w:rPr>
          <w:sz w:val="24"/>
          <w:szCs w:val="24"/>
        </w:rPr>
        <w:t xml:space="preserve">2021-2022 </w:t>
      </w:r>
      <w:r>
        <w:rPr>
          <w:sz w:val="24"/>
          <w:szCs w:val="24"/>
        </w:rPr>
        <w:t>BSRA Board and Officers presented for approval are as follows: Jim Hall – President</w:t>
      </w:r>
      <w:r w:rsidR="001F195A">
        <w:rPr>
          <w:sz w:val="24"/>
          <w:szCs w:val="24"/>
        </w:rPr>
        <w:t>; Robin Glenny – Past President; Deb Griffin – Treasurer; Mike McCormack – Secretary; and Directors – Sue Haskett, Dick Masse, Jim Moore and Don Jackson</w:t>
      </w:r>
      <w:r w:rsidR="00891A72">
        <w:rPr>
          <w:sz w:val="24"/>
          <w:szCs w:val="24"/>
        </w:rPr>
        <w:t>.  Approved</w:t>
      </w:r>
      <w:r w:rsidR="001F195A">
        <w:rPr>
          <w:sz w:val="24"/>
          <w:szCs w:val="24"/>
        </w:rPr>
        <w:t xml:space="preserve"> (</w:t>
      </w:r>
      <w:r w:rsidR="00891A72">
        <w:rPr>
          <w:sz w:val="24"/>
          <w:szCs w:val="24"/>
        </w:rPr>
        <w:t>Jim Moore/</w:t>
      </w:r>
      <w:r w:rsidR="001F195A">
        <w:rPr>
          <w:sz w:val="24"/>
          <w:szCs w:val="24"/>
        </w:rPr>
        <w:t>Dave Crockett</w:t>
      </w:r>
      <w:r w:rsidR="00891A72">
        <w:rPr>
          <w:sz w:val="24"/>
          <w:szCs w:val="24"/>
        </w:rPr>
        <w:t>)</w:t>
      </w:r>
      <w:r w:rsidR="001F195A">
        <w:rPr>
          <w:sz w:val="24"/>
          <w:szCs w:val="24"/>
        </w:rPr>
        <w:t xml:space="preserve">.    </w:t>
      </w:r>
    </w:p>
    <w:p w14:paraId="625B1658" w14:textId="2B8BE20B" w:rsidR="0044389E" w:rsidRDefault="00270859" w:rsidP="00270859">
      <w:pPr>
        <w:pStyle w:val="ListParagraph"/>
        <w:numPr>
          <w:ilvl w:val="0"/>
          <w:numId w:val="1"/>
        </w:numPr>
        <w:rPr>
          <w:sz w:val="24"/>
          <w:szCs w:val="24"/>
        </w:rPr>
      </w:pPr>
      <w:r w:rsidRPr="0044389E">
        <w:rPr>
          <w:b/>
          <w:bCs/>
          <w:sz w:val="24"/>
          <w:szCs w:val="24"/>
        </w:rPr>
        <w:t>Adjournment.</w:t>
      </w:r>
      <w:r>
        <w:rPr>
          <w:sz w:val="24"/>
          <w:szCs w:val="24"/>
        </w:rPr>
        <w:t xml:space="preserve">  Robin Glenny </w:t>
      </w:r>
      <w:r w:rsidR="00206C61">
        <w:rPr>
          <w:sz w:val="24"/>
          <w:szCs w:val="24"/>
        </w:rPr>
        <w:t xml:space="preserve">asked - there </w:t>
      </w:r>
      <w:r w:rsidR="0044389E">
        <w:rPr>
          <w:sz w:val="24"/>
          <w:szCs w:val="24"/>
        </w:rPr>
        <w:t xml:space="preserve">apparently </w:t>
      </w:r>
      <w:r w:rsidR="00206C61">
        <w:rPr>
          <w:sz w:val="24"/>
          <w:szCs w:val="24"/>
        </w:rPr>
        <w:t>being no more meeting business to be conducted – for an approval to adjourn.  Jim Moore inquired about an issue at Crest Beach regarding whether or not unassumed roads are the responsibility of the Municipality or the Association or if the responsibility is shared on some basis.  Mayor Klopp offered to follow-up on the matter with Council (Public Works)</w:t>
      </w:r>
      <w:r w:rsidR="0044389E">
        <w:rPr>
          <w:sz w:val="24"/>
          <w:szCs w:val="24"/>
        </w:rPr>
        <w:t xml:space="preserve"> and revert with a response in the New Year.  Sue Haskett added that all or part of the answer may lie within the MOB website – search for “Lake Road Study”.   </w:t>
      </w:r>
      <w:r w:rsidR="00206C61">
        <w:rPr>
          <w:sz w:val="24"/>
          <w:szCs w:val="24"/>
        </w:rPr>
        <w:t xml:space="preserve">    </w:t>
      </w:r>
    </w:p>
    <w:p w14:paraId="43D3D93E" w14:textId="77777777" w:rsidR="00680066" w:rsidRDefault="00680066" w:rsidP="0044389E">
      <w:pPr>
        <w:ind w:left="720"/>
        <w:rPr>
          <w:sz w:val="24"/>
          <w:szCs w:val="24"/>
        </w:rPr>
      </w:pPr>
    </w:p>
    <w:p w14:paraId="610378FF" w14:textId="2554DDF5" w:rsidR="0044389E" w:rsidRDefault="0044389E" w:rsidP="0044389E">
      <w:pPr>
        <w:ind w:left="720"/>
        <w:rPr>
          <w:sz w:val="24"/>
          <w:szCs w:val="24"/>
        </w:rPr>
      </w:pPr>
      <w:r>
        <w:rPr>
          <w:sz w:val="24"/>
          <w:szCs w:val="24"/>
        </w:rPr>
        <w:t>With that - Robin thanked everyone for attending.  The meeting was adjourned (Jim Hall/Sid Huff).</w:t>
      </w:r>
    </w:p>
    <w:p w14:paraId="3FFE23E4" w14:textId="13B3CB7B" w:rsidR="0044389E" w:rsidRDefault="0044389E" w:rsidP="0044389E">
      <w:pPr>
        <w:ind w:left="720"/>
        <w:rPr>
          <w:sz w:val="24"/>
          <w:szCs w:val="24"/>
        </w:rPr>
      </w:pPr>
    </w:p>
    <w:p w14:paraId="7391E581" w14:textId="424DEFD9" w:rsidR="0044389E" w:rsidRDefault="0044389E" w:rsidP="0044389E">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Jim Hall</w:t>
      </w:r>
      <w:r w:rsidR="0095465A">
        <w:rPr>
          <w:sz w:val="24"/>
          <w:szCs w:val="24"/>
        </w:rPr>
        <w:t xml:space="preserve"> - Secretary</w:t>
      </w:r>
    </w:p>
    <w:sectPr w:rsidR="0044389E">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D3CBC" w14:textId="77777777" w:rsidR="00146114" w:rsidRDefault="00146114" w:rsidP="00C54E46">
      <w:pPr>
        <w:spacing w:after="0" w:line="240" w:lineRule="auto"/>
      </w:pPr>
      <w:r>
        <w:separator/>
      </w:r>
    </w:p>
  </w:endnote>
  <w:endnote w:type="continuationSeparator" w:id="0">
    <w:p w14:paraId="38A6F2C2" w14:textId="77777777" w:rsidR="00146114" w:rsidRDefault="00146114" w:rsidP="00C54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410830"/>
      <w:docPartObj>
        <w:docPartGallery w:val="Page Numbers (Bottom of Page)"/>
        <w:docPartUnique/>
      </w:docPartObj>
    </w:sdtPr>
    <w:sdtEndPr>
      <w:rPr>
        <w:noProof/>
      </w:rPr>
    </w:sdtEndPr>
    <w:sdtContent>
      <w:p w14:paraId="65845A27" w14:textId="0E8CD515" w:rsidR="00C54E46" w:rsidRDefault="00C54E46">
        <w:pPr>
          <w:pStyle w:val="Footer"/>
        </w:pPr>
        <w:r>
          <w:fldChar w:fldCharType="begin"/>
        </w:r>
        <w:r>
          <w:instrText xml:space="preserve"> PAGE   \* MERGEFORMAT </w:instrText>
        </w:r>
        <w:r>
          <w:fldChar w:fldCharType="separate"/>
        </w:r>
        <w:r w:rsidR="003058DB">
          <w:rPr>
            <w:noProof/>
          </w:rPr>
          <w:t>6</w:t>
        </w:r>
        <w:r>
          <w:rPr>
            <w:noProof/>
          </w:rPr>
          <w:fldChar w:fldCharType="end"/>
        </w:r>
      </w:p>
    </w:sdtContent>
  </w:sdt>
  <w:p w14:paraId="20097DF6" w14:textId="77777777" w:rsidR="00C54E46" w:rsidRDefault="00C54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30C7A" w14:textId="77777777" w:rsidR="00146114" w:rsidRDefault="00146114" w:rsidP="00C54E46">
      <w:pPr>
        <w:spacing w:after="0" w:line="240" w:lineRule="auto"/>
      </w:pPr>
      <w:r>
        <w:separator/>
      </w:r>
    </w:p>
  </w:footnote>
  <w:footnote w:type="continuationSeparator" w:id="0">
    <w:p w14:paraId="53EA2FD2" w14:textId="77777777" w:rsidR="00146114" w:rsidRDefault="00146114" w:rsidP="00C54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8B2"/>
    <w:multiLevelType w:val="hybridMultilevel"/>
    <w:tmpl w:val="80CEBE5A"/>
    <w:lvl w:ilvl="0" w:tplc="16F40A4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C6F63F5"/>
    <w:multiLevelType w:val="hybridMultilevel"/>
    <w:tmpl w:val="EFAEA702"/>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32A823F0"/>
    <w:multiLevelType w:val="hybridMultilevel"/>
    <w:tmpl w:val="30B4FA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EB27FAC"/>
    <w:multiLevelType w:val="hybridMultilevel"/>
    <w:tmpl w:val="71D20848"/>
    <w:lvl w:ilvl="0" w:tplc="1009000D">
      <w:start w:val="1"/>
      <w:numFmt w:val="bullet"/>
      <w:lvlText w:val=""/>
      <w:lvlJc w:val="left"/>
      <w:pPr>
        <w:ind w:left="3038" w:hanging="360"/>
      </w:pPr>
      <w:rPr>
        <w:rFonts w:ascii="Wingdings" w:hAnsi="Wingdings" w:hint="default"/>
      </w:rPr>
    </w:lvl>
    <w:lvl w:ilvl="1" w:tplc="10090003" w:tentative="1">
      <w:start w:val="1"/>
      <w:numFmt w:val="bullet"/>
      <w:lvlText w:val="o"/>
      <w:lvlJc w:val="left"/>
      <w:pPr>
        <w:ind w:left="3758" w:hanging="360"/>
      </w:pPr>
      <w:rPr>
        <w:rFonts w:ascii="Courier New" w:hAnsi="Courier New" w:cs="Courier New" w:hint="default"/>
      </w:rPr>
    </w:lvl>
    <w:lvl w:ilvl="2" w:tplc="10090005" w:tentative="1">
      <w:start w:val="1"/>
      <w:numFmt w:val="bullet"/>
      <w:lvlText w:val=""/>
      <w:lvlJc w:val="left"/>
      <w:pPr>
        <w:ind w:left="4478" w:hanging="360"/>
      </w:pPr>
      <w:rPr>
        <w:rFonts w:ascii="Wingdings" w:hAnsi="Wingdings" w:hint="default"/>
      </w:rPr>
    </w:lvl>
    <w:lvl w:ilvl="3" w:tplc="10090001" w:tentative="1">
      <w:start w:val="1"/>
      <w:numFmt w:val="bullet"/>
      <w:lvlText w:val=""/>
      <w:lvlJc w:val="left"/>
      <w:pPr>
        <w:ind w:left="5198" w:hanging="360"/>
      </w:pPr>
      <w:rPr>
        <w:rFonts w:ascii="Symbol" w:hAnsi="Symbol" w:hint="default"/>
      </w:rPr>
    </w:lvl>
    <w:lvl w:ilvl="4" w:tplc="10090003" w:tentative="1">
      <w:start w:val="1"/>
      <w:numFmt w:val="bullet"/>
      <w:lvlText w:val="o"/>
      <w:lvlJc w:val="left"/>
      <w:pPr>
        <w:ind w:left="5918" w:hanging="360"/>
      </w:pPr>
      <w:rPr>
        <w:rFonts w:ascii="Courier New" w:hAnsi="Courier New" w:cs="Courier New" w:hint="default"/>
      </w:rPr>
    </w:lvl>
    <w:lvl w:ilvl="5" w:tplc="10090005" w:tentative="1">
      <w:start w:val="1"/>
      <w:numFmt w:val="bullet"/>
      <w:lvlText w:val=""/>
      <w:lvlJc w:val="left"/>
      <w:pPr>
        <w:ind w:left="6638" w:hanging="360"/>
      </w:pPr>
      <w:rPr>
        <w:rFonts w:ascii="Wingdings" w:hAnsi="Wingdings" w:hint="default"/>
      </w:rPr>
    </w:lvl>
    <w:lvl w:ilvl="6" w:tplc="10090001" w:tentative="1">
      <w:start w:val="1"/>
      <w:numFmt w:val="bullet"/>
      <w:lvlText w:val=""/>
      <w:lvlJc w:val="left"/>
      <w:pPr>
        <w:ind w:left="7358" w:hanging="360"/>
      </w:pPr>
      <w:rPr>
        <w:rFonts w:ascii="Symbol" w:hAnsi="Symbol" w:hint="default"/>
      </w:rPr>
    </w:lvl>
    <w:lvl w:ilvl="7" w:tplc="10090003" w:tentative="1">
      <w:start w:val="1"/>
      <w:numFmt w:val="bullet"/>
      <w:lvlText w:val="o"/>
      <w:lvlJc w:val="left"/>
      <w:pPr>
        <w:ind w:left="8078" w:hanging="360"/>
      </w:pPr>
      <w:rPr>
        <w:rFonts w:ascii="Courier New" w:hAnsi="Courier New" w:cs="Courier New" w:hint="default"/>
      </w:rPr>
    </w:lvl>
    <w:lvl w:ilvl="8" w:tplc="10090005" w:tentative="1">
      <w:start w:val="1"/>
      <w:numFmt w:val="bullet"/>
      <w:lvlText w:val=""/>
      <w:lvlJc w:val="left"/>
      <w:pPr>
        <w:ind w:left="8798" w:hanging="360"/>
      </w:pPr>
      <w:rPr>
        <w:rFonts w:ascii="Wingdings" w:hAnsi="Wingdings" w:hint="default"/>
      </w:rPr>
    </w:lvl>
  </w:abstractNum>
  <w:abstractNum w:abstractNumId="4" w15:restartNumberingAfterBreak="0">
    <w:nsid w:val="42503ACD"/>
    <w:multiLevelType w:val="hybridMultilevel"/>
    <w:tmpl w:val="7D885EFC"/>
    <w:lvl w:ilvl="0" w:tplc="10090001">
      <w:start w:val="1"/>
      <w:numFmt w:val="bullet"/>
      <w:lvlText w:val=""/>
      <w:lvlJc w:val="left"/>
      <w:pPr>
        <w:ind w:left="2265" w:hanging="360"/>
      </w:pPr>
      <w:rPr>
        <w:rFonts w:ascii="Symbol" w:hAnsi="Symbol" w:hint="default"/>
      </w:rPr>
    </w:lvl>
    <w:lvl w:ilvl="1" w:tplc="10090003" w:tentative="1">
      <w:start w:val="1"/>
      <w:numFmt w:val="bullet"/>
      <w:lvlText w:val="o"/>
      <w:lvlJc w:val="left"/>
      <w:pPr>
        <w:ind w:left="2985" w:hanging="360"/>
      </w:pPr>
      <w:rPr>
        <w:rFonts w:ascii="Courier New" w:hAnsi="Courier New" w:cs="Courier New" w:hint="default"/>
      </w:rPr>
    </w:lvl>
    <w:lvl w:ilvl="2" w:tplc="10090005" w:tentative="1">
      <w:start w:val="1"/>
      <w:numFmt w:val="bullet"/>
      <w:lvlText w:val=""/>
      <w:lvlJc w:val="left"/>
      <w:pPr>
        <w:ind w:left="3705" w:hanging="360"/>
      </w:pPr>
      <w:rPr>
        <w:rFonts w:ascii="Wingdings" w:hAnsi="Wingdings" w:hint="default"/>
      </w:rPr>
    </w:lvl>
    <w:lvl w:ilvl="3" w:tplc="10090001" w:tentative="1">
      <w:start w:val="1"/>
      <w:numFmt w:val="bullet"/>
      <w:lvlText w:val=""/>
      <w:lvlJc w:val="left"/>
      <w:pPr>
        <w:ind w:left="4425" w:hanging="360"/>
      </w:pPr>
      <w:rPr>
        <w:rFonts w:ascii="Symbol" w:hAnsi="Symbol" w:hint="default"/>
      </w:rPr>
    </w:lvl>
    <w:lvl w:ilvl="4" w:tplc="10090003" w:tentative="1">
      <w:start w:val="1"/>
      <w:numFmt w:val="bullet"/>
      <w:lvlText w:val="o"/>
      <w:lvlJc w:val="left"/>
      <w:pPr>
        <w:ind w:left="5145" w:hanging="360"/>
      </w:pPr>
      <w:rPr>
        <w:rFonts w:ascii="Courier New" w:hAnsi="Courier New" w:cs="Courier New" w:hint="default"/>
      </w:rPr>
    </w:lvl>
    <w:lvl w:ilvl="5" w:tplc="10090005" w:tentative="1">
      <w:start w:val="1"/>
      <w:numFmt w:val="bullet"/>
      <w:lvlText w:val=""/>
      <w:lvlJc w:val="left"/>
      <w:pPr>
        <w:ind w:left="5865" w:hanging="360"/>
      </w:pPr>
      <w:rPr>
        <w:rFonts w:ascii="Wingdings" w:hAnsi="Wingdings" w:hint="default"/>
      </w:rPr>
    </w:lvl>
    <w:lvl w:ilvl="6" w:tplc="10090001" w:tentative="1">
      <w:start w:val="1"/>
      <w:numFmt w:val="bullet"/>
      <w:lvlText w:val=""/>
      <w:lvlJc w:val="left"/>
      <w:pPr>
        <w:ind w:left="6585" w:hanging="360"/>
      </w:pPr>
      <w:rPr>
        <w:rFonts w:ascii="Symbol" w:hAnsi="Symbol" w:hint="default"/>
      </w:rPr>
    </w:lvl>
    <w:lvl w:ilvl="7" w:tplc="10090003" w:tentative="1">
      <w:start w:val="1"/>
      <w:numFmt w:val="bullet"/>
      <w:lvlText w:val="o"/>
      <w:lvlJc w:val="left"/>
      <w:pPr>
        <w:ind w:left="7305" w:hanging="360"/>
      </w:pPr>
      <w:rPr>
        <w:rFonts w:ascii="Courier New" w:hAnsi="Courier New" w:cs="Courier New" w:hint="default"/>
      </w:rPr>
    </w:lvl>
    <w:lvl w:ilvl="8" w:tplc="10090005" w:tentative="1">
      <w:start w:val="1"/>
      <w:numFmt w:val="bullet"/>
      <w:lvlText w:val=""/>
      <w:lvlJc w:val="left"/>
      <w:pPr>
        <w:ind w:left="8025" w:hanging="360"/>
      </w:pPr>
      <w:rPr>
        <w:rFonts w:ascii="Wingdings" w:hAnsi="Wingdings" w:hint="default"/>
      </w:rPr>
    </w:lvl>
  </w:abstractNum>
  <w:abstractNum w:abstractNumId="5" w15:restartNumberingAfterBreak="0">
    <w:nsid w:val="5165651C"/>
    <w:multiLevelType w:val="hybridMultilevel"/>
    <w:tmpl w:val="389C318C"/>
    <w:lvl w:ilvl="0" w:tplc="34C84180">
      <w:start w:val="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49239AF"/>
    <w:multiLevelType w:val="hybridMultilevel"/>
    <w:tmpl w:val="D11812CA"/>
    <w:lvl w:ilvl="0" w:tplc="1009000D">
      <w:start w:val="1"/>
      <w:numFmt w:val="bullet"/>
      <w:lvlText w:val=""/>
      <w:lvlJc w:val="left"/>
      <w:pPr>
        <w:ind w:left="3090" w:hanging="360"/>
      </w:pPr>
      <w:rPr>
        <w:rFonts w:ascii="Wingdings" w:hAnsi="Wingdings" w:hint="default"/>
      </w:rPr>
    </w:lvl>
    <w:lvl w:ilvl="1" w:tplc="10090003" w:tentative="1">
      <w:start w:val="1"/>
      <w:numFmt w:val="bullet"/>
      <w:lvlText w:val="o"/>
      <w:lvlJc w:val="left"/>
      <w:pPr>
        <w:ind w:left="3810" w:hanging="360"/>
      </w:pPr>
      <w:rPr>
        <w:rFonts w:ascii="Courier New" w:hAnsi="Courier New" w:cs="Courier New" w:hint="default"/>
      </w:rPr>
    </w:lvl>
    <w:lvl w:ilvl="2" w:tplc="10090005" w:tentative="1">
      <w:start w:val="1"/>
      <w:numFmt w:val="bullet"/>
      <w:lvlText w:val=""/>
      <w:lvlJc w:val="left"/>
      <w:pPr>
        <w:ind w:left="4530" w:hanging="360"/>
      </w:pPr>
      <w:rPr>
        <w:rFonts w:ascii="Wingdings" w:hAnsi="Wingdings" w:hint="default"/>
      </w:rPr>
    </w:lvl>
    <w:lvl w:ilvl="3" w:tplc="10090001" w:tentative="1">
      <w:start w:val="1"/>
      <w:numFmt w:val="bullet"/>
      <w:lvlText w:val=""/>
      <w:lvlJc w:val="left"/>
      <w:pPr>
        <w:ind w:left="5250" w:hanging="360"/>
      </w:pPr>
      <w:rPr>
        <w:rFonts w:ascii="Symbol" w:hAnsi="Symbol" w:hint="default"/>
      </w:rPr>
    </w:lvl>
    <w:lvl w:ilvl="4" w:tplc="10090003" w:tentative="1">
      <w:start w:val="1"/>
      <w:numFmt w:val="bullet"/>
      <w:lvlText w:val="o"/>
      <w:lvlJc w:val="left"/>
      <w:pPr>
        <w:ind w:left="5970" w:hanging="360"/>
      </w:pPr>
      <w:rPr>
        <w:rFonts w:ascii="Courier New" w:hAnsi="Courier New" w:cs="Courier New" w:hint="default"/>
      </w:rPr>
    </w:lvl>
    <w:lvl w:ilvl="5" w:tplc="10090005" w:tentative="1">
      <w:start w:val="1"/>
      <w:numFmt w:val="bullet"/>
      <w:lvlText w:val=""/>
      <w:lvlJc w:val="left"/>
      <w:pPr>
        <w:ind w:left="6690" w:hanging="360"/>
      </w:pPr>
      <w:rPr>
        <w:rFonts w:ascii="Wingdings" w:hAnsi="Wingdings" w:hint="default"/>
      </w:rPr>
    </w:lvl>
    <w:lvl w:ilvl="6" w:tplc="10090001" w:tentative="1">
      <w:start w:val="1"/>
      <w:numFmt w:val="bullet"/>
      <w:lvlText w:val=""/>
      <w:lvlJc w:val="left"/>
      <w:pPr>
        <w:ind w:left="7410" w:hanging="360"/>
      </w:pPr>
      <w:rPr>
        <w:rFonts w:ascii="Symbol" w:hAnsi="Symbol" w:hint="default"/>
      </w:rPr>
    </w:lvl>
    <w:lvl w:ilvl="7" w:tplc="10090003" w:tentative="1">
      <w:start w:val="1"/>
      <w:numFmt w:val="bullet"/>
      <w:lvlText w:val="o"/>
      <w:lvlJc w:val="left"/>
      <w:pPr>
        <w:ind w:left="8130" w:hanging="360"/>
      </w:pPr>
      <w:rPr>
        <w:rFonts w:ascii="Courier New" w:hAnsi="Courier New" w:cs="Courier New" w:hint="default"/>
      </w:rPr>
    </w:lvl>
    <w:lvl w:ilvl="8" w:tplc="10090005" w:tentative="1">
      <w:start w:val="1"/>
      <w:numFmt w:val="bullet"/>
      <w:lvlText w:val=""/>
      <w:lvlJc w:val="left"/>
      <w:pPr>
        <w:ind w:left="8850" w:hanging="360"/>
      </w:pPr>
      <w:rPr>
        <w:rFonts w:ascii="Wingdings" w:hAnsi="Wingdings" w:hint="default"/>
      </w:rPr>
    </w:lvl>
  </w:abstractNum>
  <w:num w:numId="1" w16cid:durableId="1863587411">
    <w:abstractNumId w:val="2"/>
  </w:num>
  <w:num w:numId="2" w16cid:durableId="144669116">
    <w:abstractNumId w:val="0"/>
  </w:num>
  <w:num w:numId="3" w16cid:durableId="852842884">
    <w:abstractNumId w:val="1"/>
  </w:num>
  <w:num w:numId="4" w16cid:durableId="1091705981">
    <w:abstractNumId w:val="5"/>
  </w:num>
  <w:num w:numId="5" w16cid:durableId="215515016">
    <w:abstractNumId w:val="4"/>
  </w:num>
  <w:num w:numId="6" w16cid:durableId="301623817">
    <w:abstractNumId w:val="6"/>
  </w:num>
  <w:num w:numId="7" w16cid:durableId="1442027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3E3"/>
    <w:rsid w:val="0001118C"/>
    <w:rsid w:val="00013806"/>
    <w:rsid w:val="00092865"/>
    <w:rsid w:val="00097E2A"/>
    <w:rsid w:val="000B4BB2"/>
    <w:rsid w:val="000B57BF"/>
    <w:rsid w:val="000C4041"/>
    <w:rsid w:val="000E589F"/>
    <w:rsid w:val="000F3EBC"/>
    <w:rsid w:val="001254DC"/>
    <w:rsid w:val="00146114"/>
    <w:rsid w:val="00173DE4"/>
    <w:rsid w:val="001A576A"/>
    <w:rsid w:val="001C2572"/>
    <w:rsid w:val="001C7218"/>
    <w:rsid w:val="001D793F"/>
    <w:rsid w:val="001E38AF"/>
    <w:rsid w:val="001F195A"/>
    <w:rsid w:val="00206C61"/>
    <w:rsid w:val="00270859"/>
    <w:rsid w:val="002A6AEA"/>
    <w:rsid w:val="002C3442"/>
    <w:rsid w:val="002C407D"/>
    <w:rsid w:val="002E3A61"/>
    <w:rsid w:val="003058DB"/>
    <w:rsid w:val="00347DB7"/>
    <w:rsid w:val="0037514A"/>
    <w:rsid w:val="003A392A"/>
    <w:rsid w:val="003B12AF"/>
    <w:rsid w:val="003E2766"/>
    <w:rsid w:val="003E2F2D"/>
    <w:rsid w:val="004208DA"/>
    <w:rsid w:val="0043477B"/>
    <w:rsid w:val="0044389E"/>
    <w:rsid w:val="00443E40"/>
    <w:rsid w:val="00463CDC"/>
    <w:rsid w:val="00476F8A"/>
    <w:rsid w:val="004C77B6"/>
    <w:rsid w:val="00516E3D"/>
    <w:rsid w:val="0055219F"/>
    <w:rsid w:val="0057409C"/>
    <w:rsid w:val="005B0520"/>
    <w:rsid w:val="005D55EC"/>
    <w:rsid w:val="006343D8"/>
    <w:rsid w:val="006428F4"/>
    <w:rsid w:val="00646C17"/>
    <w:rsid w:val="00680066"/>
    <w:rsid w:val="006B7F48"/>
    <w:rsid w:val="00722F51"/>
    <w:rsid w:val="00746292"/>
    <w:rsid w:val="007811ED"/>
    <w:rsid w:val="00782D52"/>
    <w:rsid w:val="00794EC8"/>
    <w:rsid w:val="007D39E4"/>
    <w:rsid w:val="007D44C3"/>
    <w:rsid w:val="007D5B43"/>
    <w:rsid w:val="008523E3"/>
    <w:rsid w:val="00852701"/>
    <w:rsid w:val="008569C8"/>
    <w:rsid w:val="00857944"/>
    <w:rsid w:val="00891A72"/>
    <w:rsid w:val="008A2A1C"/>
    <w:rsid w:val="00900D77"/>
    <w:rsid w:val="00923711"/>
    <w:rsid w:val="0095465A"/>
    <w:rsid w:val="00992B2F"/>
    <w:rsid w:val="00996E04"/>
    <w:rsid w:val="009A4EFA"/>
    <w:rsid w:val="009A65C9"/>
    <w:rsid w:val="009D5848"/>
    <w:rsid w:val="009F156E"/>
    <w:rsid w:val="00A02492"/>
    <w:rsid w:val="00A40476"/>
    <w:rsid w:val="00A80A60"/>
    <w:rsid w:val="00A94350"/>
    <w:rsid w:val="00AC1251"/>
    <w:rsid w:val="00AC53FD"/>
    <w:rsid w:val="00AD13A6"/>
    <w:rsid w:val="00AF366A"/>
    <w:rsid w:val="00B358FB"/>
    <w:rsid w:val="00B41AFE"/>
    <w:rsid w:val="00B451EB"/>
    <w:rsid w:val="00B46607"/>
    <w:rsid w:val="00B677E1"/>
    <w:rsid w:val="00BB1FB0"/>
    <w:rsid w:val="00BB5339"/>
    <w:rsid w:val="00BC5C3C"/>
    <w:rsid w:val="00BC74D0"/>
    <w:rsid w:val="00BD56DD"/>
    <w:rsid w:val="00C54E46"/>
    <w:rsid w:val="00C63CB3"/>
    <w:rsid w:val="00C9680F"/>
    <w:rsid w:val="00CC19F1"/>
    <w:rsid w:val="00CE53C8"/>
    <w:rsid w:val="00D052E4"/>
    <w:rsid w:val="00D24E74"/>
    <w:rsid w:val="00D50FAE"/>
    <w:rsid w:val="00D6409C"/>
    <w:rsid w:val="00DA6F9A"/>
    <w:rsid w:val="00DD779F"/>
    <w:rsid w:val="00E46684"/>
    <w:rsid w:val="00E90DB5"/>
    <w:rsid w:val="00ED3620"/>
    <w:rsid w:val="00F4328D"/>
    <w:rsid w:val="00F74820"/>
    <w:rsid w:val="00FA79F2"/>
    <w:rsid w:val="00FE0E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813AE"/>
  <w15:chartTrackingRefBased/>
  <w15:docId w15:val="{6E3B4599-F48A-4D8F-87DB-725DEB0D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77B"/>
    <w:pPr>
      <w:ind w:left="720"/>
      <w:contextualSpacing/>
    </w:pPr>
  </w:style>
  <w:style w:type="paragraph" w:styleId="Header">
    <w:name w:val="header"/>
    <w:basedOn w:val="Normal"/>
    <w:link w:val="HeaderChar"/>
    <w:uiPriority w:val="99"/>
    <w:unhideWhenUsed/>
    <w:rsid w:val="00C54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E46"/>
  </w:style>
  <w:style w:type="paragraph" w:styleId="Footer">
    <w:name w:val="footer"/>
    <w:basedOn w:val="Normal"/>
    <w:link w:val="FooterChar"/>
    <w:uiPriority w:val="99"/>
    <w:unhideWhenUsed/>
    <w:rsid w:val="00C54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E46"/>
  </w:style>
  <w:style w:type="character" w:styleId="Hyperlink">
    <w:name w:val="Hyperlink"/>
    <w:basedOn w:val="DefaultParagraphFont"/>
    <w:uiPriority w:val="99"/>
    <w:semiHidden/>
    <w:unhideWhenUsed/>
    <w:rsid w:val="009F15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ra.ca/current-issues/environmental-issues/water-quality-2/water-quality-test-results/" TargetMode="External"/><Relationship Id="rId3" Type="http://schemas.openxmlformats.org/officeDocument/2006/relationships/settings" Target="settings.xml"/><Relationship Id="rId7" Type="http://schemas.openxmlformats.org/officeDocument/2006/relationships/hyperlink" Target="https://www.hpph.ca/en/partners-and-professionals/beach-water-quality.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2122</Words>
  <Characters>12101</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Hall</dc:creator>
  <cp:keywords/>
  <dc:description/>
  <cp:lastModifiedBy>Jim Hall</cp:lastModifiedBy>
  <cp:revision>2</cp:revision>
  <dcterms:created xsi:type="dcterms:W3CDTF">2022-08-31T13:48:00Z</dcterms:created>
  <dcterms:modified xsi:type="dcterms:W3CDTF">2022-08-31T13:48:00Z</dcterms:modified>
</cp:coreProperties>
</file>